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ADC" w:rsidRPr="008348FC" w:rsidRDefault="008259E5" w:rsidP="00AD2ADC">
      <w:pPr>
        <w:spacing w:after="0" w:line="240" w:lineRule="auto"/>
        <w:jc w:val="center"/>
        <w:rPr>
          <w:rFonts w:ascii="Times New Roman" w:hAnsi="Times New Roman"/>
          <w:b/>
          <w:sz w:val="28"/>
          <w:szCs w:val="28"/>
        </w:rPr>
      </w:pPr>
      <w:r w:rsidRPr="008348FC">
        <w:rPr>
          <w:rFonts w:ascii="Times New Roman" w:hAnsi="Times New Roman"/>
          <w:b/>
          <w:sz w:val="28"/>
          <w:szCs w:val="28"/>
          <w:lang w:val="vi-VN"/>
        </w:rPr>
        <w:t xml:space="preserve">Bảng </w:t>
      </w:r>
      <w:r w:rsidR="00C40AB2" w:rsidRPr="008348FC">
        <w:rPr>
          <w:rFonts w:ascii="Times New Roman" w:hAnsi="Times New Roman"/>
          <w:b/>
          <w:sz w:val="28"/>
          <w:szCs w:val="28"/>
        </w:rPr>
        <w:t>t</w:t>
      </w:r>
      <w:r w:rsidR="00D31960" w:rsidRPr="008348FC">
        <w:rPr>
          <w:rFonts w:ascii="Times New Roman" w:hAnsi="Times New Roman"/>
          <w:b/>
          <w:sz w:val="28"/>
          <w:szCs w:val="28"/>
        </w:rPr>
        <w:t>ổng hợp</w:t>
      </w:r>
      <w:r w:rsidR="00C40AB2" w:rsidRPr="008348FC">
        <w:rPr>
          <w:rFonts w:ascii="Times New Roman" w:hAnsi="Times New Roman"/>
          <w:b/>
          <w:sz w:val="28"/>
          <w:szCs w:val="28"/>
        </w:rPr>
        <w:t xml:space="preserve"> tiếp thu</w:t>
      </w:r>
      <w:r w:rsidR="00D31960" w:rsidRPr="008348FC">
        <w:rPr>
          <w:rFonts w:ascii="Times New Roman" w:hAnsi="Times New Roman"/>
          <w:b/>
          <w:sz w:val="28"/>
          <w:szCs w:val="28"/>
        </w:rPr>
        <w:t xml:space="preserve"> </w:t>
      </w:r>
      <w:r w:rsidR="00AD2ADC" w:rsidRPr="008348FC">
        <w:rPr>
          <w:rFonts w:ascii="Times New Roman" w:hAnsi="Times New Roman"/>
          <w:b/>
          <w:sz w:val="28"/>
          <w:szCs w:val="28"/>
        </w:rPr>
        <w:t xml:space="preserve">ý kiến </w:t>
      </w:r>
      <w:r w:rsidR="0096367B" w:rsidRPr="008348FC">
        <w:rPr>
          <w:rFonts w:ascii="Times New Roman" w:hAnsi="Times New Roman"/>
          <w:b/>
          <w:sz w:val="28"/>
          <w:szCs w:val="28"/>
        </w:rPr>
        <w:t>các Bộ, ngành</w:t>
      </w:r>
      <w:r w:rsidR="00BF34CA" w:rsidRPr="008348FC">
        <w:rPr>
          <w:rFonts w:ascii="Times New Roman" w:hAnsi="Times New Roman"/>
          <w:b/>
          <w:sz w:val="28"/>
          <w:szCs w:val="28"/>
        </w:rPr>
        <w:t xml:space="preserve"> </w:t>
      </w:r>
      <w:r w:rsidR="00AD2ADC" w:rsidRPr="008348FC">
        <w:rPr>
          <w:rFonts w:ascii="Times New Roman" w:hAnsi="Times New Roman"/>
          <w:b/>
          <w:sz w:val="28"/>
          <w:szCs w:val="28"/>
        </w:rPr>
        <w:t xml:space="preserve">đối với dự thảo Nghị định của Chính phủ </w:t>
      </w:r>
    </w:p>
    <w:p w:rsidR="00D31960" w:rsidRPr="008348FC" w:rsidRDefault="00AD2ADC" w:rsidP="00AD2ADC">
      <w:pPr>
        <w:spacing w:after="0" w:line="240" w:lineRule="auto"/>
        <w:jc w:val="center"/>
        <w:rPr>
          <w:rFonts w:ascii="Times New Roman" w:hAnsi="Times New Roman"/>
          <w:b/>
          <w:sz w:val="28"/>
          <w:szCs w:val="28"/>
        </w:rPr>
      </w:pPr>
      <w:r w:rsidRPr="008348FC">
        <w:rPr>
          <w:rFonts w:ascii="Times New Roman" w:hAnsi="Times New Roman"/>
          <w:b/>
          <w:sz w:val="28"/>
          <w:szCs w:val="28"/>
        </w:rPr>
        <w:t>phân cấp quản lý nhà nước một số lĩnh vực cho Thành phố</w:t>
      </w:r>
    </w:p>
    <w:p w:rsidR="00D31960" w:rsidRPr="008348FC" w:rsidRDefault="00D31960" w:rsidP="00D31960">
      <w:pPr>
        <w:spacing w:before="120" w:after="120" w:line="240" w:lineRule="auto"/>
        <w:ind w:firstLine="567"/>
        <w:jc w:val="both"/>
        <w:rPr>
          <w:rFonts w:ascii="Times New Roman" w:hAnsi="Times New Roman"/>
          <w:sz w:val="28"/>
          <w:szCs w:val="28"/>
        </w:rPr>
      </w:pPr>
      <w:r w:rsidRPr="008348FC">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78F494F7" wp14:editId="5A03C16A">
                <wp:simplePos x="0" y="0"/>
                <wp:positionH relativeFrom="column">
                  <wp:posOffset>4017537</wp:posOffset>
                </wp:positionH>
                <wp:positionV relativeFrom="paragraph">
                  <wp:posOffset>113030</wp:posOffset>
                </wp:positionV>
                <wp:extent cx="1112520" cy="0"/>
                <wp:effectExtent l="0" t="0" r="1143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25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ECA8DB" id="_x0000_t32" coordsize="21600,21600" o:spt="32" o:oned="t" path="m,l21600,21600e" filled="f">
                <v:path arrowok="t" fillok="f" o:connecttype="none"/>
                <o:lock v:ext="edit" shapetype="t"/>
              </v:shapetype>
              <v:shape id="Straight Arrow Connector 2" o:spid="_x0000_s1026" type="#_x0000_t32" style="position:absolute;margin-left:316.35pt;margin-top:8.9pt;width:87.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"/>
            </w:pict>
          </mc:Fallback>
        </mc:AlternateContent>
      </w:r>
    </w:p>
    <w:tbl>
      <w:tblPr>
        <w:tblStyle w:val="TableGrid"/>
        <w:tblW w:w="15596" w:type="dxa"/>
        <w:tblInd w:w="-522" w:type="dxa"/>
        <w:tblLook w:val="04A0" w:firstRow="1" w:lastRow="0" w:firstColumn="1" w:lastColumn="0" w:noHBand="0" w:noVBand="1"/>
      </w:tblPr>
      <w:tblGrid>
        <w:gridCol w:w="670"/>
        <w:gridCol w:w="3019"/>
        <w:gridCol w:w="3969"/>
        <w:gridCol w:w="5670"/>
        <w:gridCol w:w="2268"/>
      </w:tblGrid>
      <w:tr w:rsidR="00D128CD" w:rsidRPr="008348FC" w:rsidTr="00D128CD">
        <w:trPr>
          <w:tblHeader/>
        </w:trPr>
        <w:tc>
          <w:tcPr>
            <w:tcW w:w="670" w:type="dxa"/>
            <w:shd w:val="clear" w:color="auto" w:fill="D9D9D9" w:themeFill="background1" w:themeFillShade="D9"/>
            <w:vAlign w:val="center"/>
          </w:tcPr>
          <w:p w:rsidR="00D128CD" w:rsidRPr="008348FC" w:rsidRDefault="00D128CD" w:rsidP="001F7E2C">
            <w:pPr>
              <w:spacing w:before="60" w:after="60" w:line="240" w:lineRule="auto"/>
              <w:jc w:val="center"/>
              <w:rPr>
                <w:rFonts w:ascii="Times New Roman" w:hAnsi="Times New Roman"/>
                <w:b/>
                <w:sz w:val="24"/>
                <w:szCs w:val="24"/>
              </w:rPr>
            </w:pPr>
            <w:r w:rsidRPr="008348FC">
              <w:rPr>
                <w:rFonts w:ascii="Times New Roman" w:hAnsi="Times New Roman"/>
                <w:b/>
                <w:sz w:val="24"/>
                <w:szCs w:val="24"/>
              </w:rPr>
              <w:t>STT</w:t>
            </w:r>
          </w:p>
        </w:tc>
        <w:tc>
          <w:tcPr>
            <w:tcW w:w="3019" w:type="dxa"/>
            <w:shd w:val="clear" w:color="auto" w:fill="D9D9D9" w:themeFill="background1" w:themeFillShade="D9"/>
            <w:vAlign w:val="center"/>
          </w:tcPr>
          <w:p w:rsidR="00D128CD" w:rsidRPr="008348FC" w:rsidRDefault="00D128CD" w:rsidP="001F7E2C">
            <w:pPr>
              <w:spacing w:before="60" w:after="60" w:line="240" w:lineRule="auto"/>
              <w:jc w:val="center"/>
              <w:rPr>
                <w:rFonts w:ascii="Times New Roman" w:hAnsi="Times New Roman"/>
                <w:b/>
                <w:sz w:val="24"/>
                <w:szCs w:val="24"/>
              </w:rPr>
            </w:pPr>
            <w:r w:rsidRPr="008348FC">
              <w:rPr>
                <w:rFonts w:ascii="Times New Roman" w:hAnsi="Times New Roman"/>
                <w:b/>
                <w:sz w:val="24"/>
                <w:szCs w:val="24"/>
              </w:rPr>
              <w:t>Nội dung dự thảo</w:t>
            </w:r>
          </w:p>
        </w:tc>
        <w:tc>
          <w:tcPr>
            <w:tcW w:w="3969" w:type="dxa"/>
            <w:shd w:val="clear" w:color="auto" w:fill="D9D9D9" w:themeFill="background1" w:themeFillShade="D9"/>
          </w:tcPr>
          <w:p w:rsidR="00D128CD" w:rsidRPr="008348FC" w:rsidRDefault="00D128CD" w:rsidP="001F7E2C">
            <w:pPr>
              <w:spacing w:before="60" w:after="60" w:line="240" w:lineRule="auto"/>
              <w:jc w:val="center"/>
              <w:rPr>
                <w:rFonts w:ascii="Times New Roman" w:hAnsi="Times New Roman"/>
                <w:b/>
                <w:sz w:val="24"/>
                <w:szCs w:val="24"/>
              </w:rPr>
            </w:pPr>
            <w:r w:rsidRPr="008348FC">
              <w:rPr>
                <w:rFonts w:ascii="Times New Roman" w:hAnsi="Times New Roman"/>
                <w:b/>
                <w:sz w:val="24"/>
                <w:szCs w:val="24"/>
              </w:rPr>
              <w:t>Ý kiến Bộ ngành</w:t>
            </w:r>
          </w:p>
        </w:tc>
        <w:tc>
          <w:tcPr>
            <w:tcW w:w="5670" w:type="dxa"/>
            <w:shd w:val="clear" w:color="auto" w:fill="D9D9D9" w:themeFill="background1" w:themeFillShade="D9"/>
          </w:tcPr>
          <w:p w:rsidR="00D128CD" w:rsidRPr="008348FC" w:rsidRDefault="00D128CD" w:rsidP="001F7E2C">
            <w:pPr>
              <w:spacing w:before="60" w:after="60" w:line="240" w:lineRule="auto"/>
              <w:jc w:val="center"/>
              <w:rPr>
                <w:rFonts w:ascii="Times New Roman" w:hAnsi="Times New Roman"/>
                <w:b/>
                <w:sz w:val="24"/>
                <w:szCs w:val="24"/>
              </w:rPr>
            </w:pPr>
            <w:r w:rsidRPr="008348FC">
              <w:rPr>
                <w:rFonts w:ascii="Times New Roman" w:hAnsi="Times New Roman"/>
                <w:b/>
                <w:sz w:val="24"/>
                <w:szCs w:val="24"/>
              </w:rPr>
              <w:t>Ý kiến tiế</w:t>
            </w:r>
            <w:r w:rsidR="006C25FE" w:rsidRPr="008348FC">
              <w:rPr>
                <w:rFonts w:ascii="Times New Roman" w:hAnsi="Times New Roman"/>
                <w:b/>
                <w:sz w:val="24"/>
                <w:szCs w:val="24"/>
              </w:rPr>
              <w:t>p thu</w:t>
            </w:r>
          </w:p>
        </w:tc>
        <w:tc>
          <w:tcPr>
            <w:tcW w:w="2268" w:type="dxa"/>
            <w:shd w:val="clear" w:color="auto" w:fill="D9D9D9" w:themeFill="background1" w:themeFillShade="D9"/>
          </w:tcPr>
          <w:p w:rsidR="00D128CD" w:rsidRPr="008348FC" w:rsidRDefault="00D128CD" w:rsidP="001F7E2C">
            <w:pPr>
              <w:spacing w:before="60" w:after="60" w:line="240" w:lineRule="auto"/>
              <w:jc w:val="center"/>
              <w:rPr>
                <w:rFonts w:ascii="Times New Roman" w:hAnsi="Times New Roman"/>
                <w:b/>
                <w:sz w:val="24"/>
                <w:szCs w:val="24"/>
              </w:rPr>
            </w:pPr>
            <w:r w:rsidRPr="008348FC">
              <w:rPr>
                <w:rFonts w:ascii="Times New Roman" w:hAnsi="Times New Roman"/>
                <w:b/>
                <w:sz w:val="24"/>
                <w:szCs w:val="24"/>
              </w:rPr>
              <w:t>Đề xuấ</w:t>
            </w:r>
            <w:r w:rsidR="00C40AB2" w:rsidRPr="008348FC">
              <w:rPr>
                <w:rFonts w:ascii="Times New Roman" w:hAnsi="Times New Roman"/>
                <w:b/>
                <w:sz w:val="24"/>
                <w:szCs w:val="24"/>
              </w:rPr>
              <w:t>t</w:t>
            </w:r>
          </w:p>
        </w:tc>
      </w:tr>
      <w:tr w:rsidR="00D128CD" w:rsidRPr="008348FC" w:rsidTr="00D128CD">
        <w:trPr>
          <w:trHeight w:val="635"/>
        </w:trPr>
        <w:tc>
          <w:tcPr>
            <w:tcW w:w="670" w:type="dxa"/>
          </w:tcPr>
          <w:p w:rsidR="00D128CD" w:rsidRPr="008348FC" w:rsidRDefault="00D128CD"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1</w:t>
            </w:r>
          </w:p>
        </w:tc>
        <w:tc>
          <w:tcPr>
            <w:tcW w:w="3019" w:type="dxa"/>
          </w:tcPr>
          <w:p w:rsidR="00D128CD" w:rsidRPr="008348FC" w:rsidRDefault="002860D3" w:rsidP="001F7E2C">
            <w:pPr>
              <w:spacing w:before="60" w:after="60" w:line="240" w:lineRule="auto"/>
              <w:jc w:val="both"/>
              <w:rPr>
                <w:rFonts w:ascii="Times New Roman" w:hAnsi="Times New Roman"/>
                <w:spacing w:val="4"/>
                <w:sz w:val="24"/>
                <w:szCs w:val="24"/>
              </w:rPr>
            </w:pPr>
            <w:r w:rsidRPr="008348FC">
              <w:rPr>
                <w:rFonts w:ascii="Times New Roman" w:hAnsi="Times New Roman"/>
                <w:spacing w:val="4"/>
                <w:sz w:val="24"/>
                <w:szCs w:val="24"/>
              </w:rPr>
              <w:t>Liên quan đến vấn đề chung, Hồ sơ dự thảo trình Chính phủ</w:t>
            </w:r>
          </w:p>
        </w:tc>
        <w:tc>
          <w:tcPr>
            <w:tcW w:w="3969" w:type="dxa"/>
          </w:tcPr>
          <w:p w:rsidR="00D128CD"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b/>
                <w:spacing w:val="-4"/>
                <w:sz w:val="24"/>
                <w:szCs w:val="24"/>
              </w:rPr>
              <w:t>Bộ Tư pháp:</w:t>
            </w:r>
          </w:p>
          <w:p w:rsidR="002860D3" w:rsidRPr="008348FC" w:rsidRDefault="004D74DC" w:rsidP="001F7E2C">
            <w:pPr>
              <w:spacing w:before="60" w:after="60" w:line="240" w:lineRule="auto"/>
              <w:jc w:val="both"/>
              <w:rPr>
                <w:rFonts w:ascii="Times New Roman" w:hAnsi="Times New Roman"/>
                <w:spacing w:val="-4"/>
                <w:sz w:val="24"/>
                <w:szCs w:val="24"/>
              </w:rPr>
            </w:pPr>
            <w:r w:rsidRPr="008348FC">
              <w:rPr>
                <w:rFonts w:ascii="Times New Roman" w:hAnsi="Times New Roman"/>
                <w:spacing w:val="-4"/>
                <w:sz w:val="24"/>
                <w:szCs w:val="24"/>
              </w:rPr>
              <w:t xml:space="preserve">- </w:t>
            </w:r>
            <w:r w:rsidR="00CF73EA" w:rsidRPr="008348FC">
              <w:rPr>
                <w:rFonts w:ascii="Times New Roman" w:hAnsi="Times New Roman"/>
                <w:spacing w:val="-4"/>
                <w:sz w:val="24"/>
                <w:szCs w:val="24"/>
              </w:rPr>
              <w:t>Căn cứ Nghị quyết 98/2023/QH15; mục 5 phần 2 Phụ lục kèm theo Quyết định số 896/QĐ-TTg, việc Bộ Nội vụ lập đề nghị xây dựng Nghị định phân cấp quản lý nhà nước trên một số lĩnh vực cho Thành phố là phù hợp với nhiệm vụ được giao</w:t>
            </w:r>
            <w:r w:rsidR="00286043" w:rsidRPr="008348FC">
              <w:rPr>
                <w:rFonts w:ascii="Times New Roman" w:hAnsi="Times New Roman"/>
                <w:spacing w:val="-4"/>
                <w:sz w:val="24"/>
                <w:szCs w:val="24"/>
              </w:rPr>
              <w:t>.</w:t>
            </w:r>
          </w:p>
          <w:p w:rsidR="00286043" w:rsidRPr="008348FC" w:rsidRDefault="00286043" w:rsidP="001F7E2C">
            <w:pPr>
              <w:spacing w:before="60" w:after="60" w:line="240" w:lineRule="auto"/>
              <w:jc w:val="both"/>
              <w:rPr>
                <w:rFonts w:ascii="Times New Roman" w:hAnsi="Times New Roman"/>
                <w:spacing w:val="-4"/>
                <w:sz w:val="24"/>
                <w:szCs w:val="24"/>
              </w:rPr>
            </w:pPr>
            <w:r w:rsidRPr="008348FC">
              <w:rPr>
                <w:rFonts w:ascii="Times New Roman" w:hAnsi="Times New Roman"/>
                <w:spacing w:val="-4"/>
                <w:sz w:val="24"/>
                <w:szCs w:val="24"/>
              </w:rPr>
              <w:t>- Như vậy, với thẩm quyền của Chính phủ, dự thảo Nghị định này sẽ mở rộng nội dung phân cấp, ủy quyền giữa Chỉnh phủ với Ủy ban nhân dân Thành phó Hồ Chí Minh. Đối với những nội dung khác không thuộc thẩm quyền của Chính phủ, việc phân cấp, ủy quyền cho Ủy ban nhân dân “Thành phố Hồ Chí Minh cần đề xuất sửa đổi, bổ sung tại các văn bản quy phạm pháp luật hiện hành tương ứng. Không đưa các nội dung thuộc thẳm quyền của Thủ tướng Chính phủ, Bộ, cơ quan ngang Bộ đã được quy định tại các Luật nay Chính phủ phân cấp, ủy quyền cho Ủy ban nhân dân Thành phố Hồ Chí Minh nhằm đảm bảo tính thống nhất, đồng bộ của hệ thống pháp luậ</w:t>
            </w:r>
            <w:r w:rsidR="00E336FA" w:rsidRPr="008348FC">
              <w:rPr>
                <w:rFonts w:ascii="Times New Roman" w:hAnsi="Times New Roman"/>
                <w:spacing w:val="-4"/>
                <w:sz w:val="24"/>
                <w:szCs w:val="24"/>
              </w:rPr>
              <w:t>t.</w:t>
            </w:r>
          </w:p>
          <w:p w:rsidR="006D6C2A" w:rsidRPr="008348FC" w:rsidRDefault="00B57E78" w:rsidP="001F7E2C">
            <w:pPr>
              <w:spacing w:before="60" w:after="60" w:line="240" w:lineRule="auto"/>
              <w:jc w:val="both"/>
              <w:rPr>
                <w:rFonts w:ascii="Times New Roman" w:hAnsi="Times New Roman"/>
                <w:spacing w:val="-4"/>
                <w:sz w:val="24"/>
                <w:szCs w:val="24"/>
              </w:rPr>
            </w:pPr>
            <w:r w:rsidRPr="008348FC">
              <w:rPr>
                <w:rFonts w:ascii="Times New Roman" w:hAnsi="Times New Roman"/>
                <w:spacing w:val="-4"/>
                <w:sz w:val="24"/>
                <w:szCs w:val="24"/>
              </w:rPr>
              <w:t xml:space="preserve">- </w:t>
            </w:r>
            <w:r w:rsidR="006D6C2A" w:rsidRPr="008348FC">
              <w:rPr>
                <w:rFonts w:ascii="Times New Roman" w:hAnsi="Times New Roman"/>
                <w:spacing w:val="-4"/>
                <w:sz w:val="24"/>
                <w:szCs w:val="24"/>
              </w:rPr>
              <w:t>C</w:t>
            </w:r>
            <w:r w:rsidRPr="008348FC">
              <w:rPr>
                <w:rFonts w:ascii="Times New Roman" w:hAnsi="Times New Roman"/>
                <w:spacing w:val="-4"/>
                <w:sz w:val="24"/>
                <w:szCs w:val="24"/>
              </w:rPr>
              <w:t>ơ quan lập đề nghị xây dựng Nghị định cần làm rõ nội hàm từng chính sách,</w:t>
            </w:r>
            <w:r w:rsidR="006D6C2A" w:rsidRPr="008348FC">
              <w:rPr>
                <w:rFonts w:ascii="Times New Roman" w:hAnsi="Times New Roman"/>
                <w:spacing w:val="-4"/>
                <w:sz w:val="24"/>
                <w:szCs w:val="24"/>
              </w:rPr>
              <w:t xml:space="preserve"> </w:t>
            </w:r>
            <w:r w:rsidRPr="008348FC">
              <w:rPr>
                <w:rFonts w:ascii="Times New Roman" w:hAnsi="Times New Roman"/>
                <w:spacing w:val="-4"/>
                <w:sz w:val="24"/>
                <w:szCs w:val="24"/>
              </w:rPr>
              <w:t xml:space="preserve">nghiên cứu </w:t>
            </w:r>
            <w:r w:rsidRPr="008348FC">
              <w:rPr>
                <w:rFonts w:ascii="Times New Roman" w:hAnsi="Times New Roman"/>
                <w:b/>
                <w:spacing w:val="-4"/>
                <w:sz w:val="24"/>
                <w:szCs w:val="24"/>
              </w:rPr>
              <w:t xml:space="preserve">đưa nhiều hơn các </w:t>
            </w:r>
            <w:r w:rsidRPr="008348FC">
              <w:rPr>
                <w:rFonts w:ascii="Times New Roman" w:hAnsi="Times New Roman"/>
                <w:b/>
                <w:spacing w:val="-4"/>
                <w:sz w:val="24"/>
                <w:szCs w:val="24"/>
              </w:rPr>
              <w:lastRenderedPageBreak/>
              <w:t>phương án trong từng chính sách</w:t>
            </w:r>
            <w:r w:rsidRPr="008348FC">
              <w:rPr>
                <w:rFonts w:ascii="Times New Roman" w:hAnsi="Times New Roman"/>
                <w:spacing w:val="-4"/>
                <w:sz w:val="24"/>
                <w:szCs w:val="24"/>
              </w:rPr>
              <w:t>, phân tích ưu, nhược</w:t>
            </w:r>
            <w:r w:rsidR="006D6C2A" w:rsidRPr="008348FC">
              <w:rPr>
                <w:rFonts w:ascii="Times New Roman" w:hAnsi="Times New Roman"/>
                <w:spacing w:val="-4"/>
                <w:sz w:val="24"/>
                <w:szCs w:val="24"/>
              </w:rPr>
              <w:t xml:space="preserve"> </w:t>
            </w:r>
            <w:r w:rsidRPr="008348FC">
              <w:rPr>
                <w:rFonts w:ascii="Times New Roman" w:hAnsi="Times New Roman"/>
                <w:spacing w:val="-4"/>
                <w:sz w:val="24"/>
                <w:szCs w:val="24"/>
              </w:rPr>
              <w:t xml:space="preserve">từng phương án để lựa chọn. Mỗi chính sách đề nghị cần </w:t>
            </w:r>
            <w:r w:rsidRPr="008348FC">
              <w:rPr>
                <w:rFonts w:ascii="Times New Roman" w:hAnsi="Times New Roman"/>
                <w:b/>
                <w:spacing w:val="-4"/>
                <w:sz w:val="24"/>
                <w:szCs w:val="24"/>
              </w:rPr>
              <w:t>phải đảm bảo đủ 05</w:t>
            </w:r>
            <w:r w:rsidR="006D6C2A" w:rsidRPr="008348FC">
              <w:rPr>
                <w:rFonts w:ascii="Times New Roman" w:hAnsi="Times New Roman"/>
                <w:b/>
                <w:spacing w:val="-4"/>
                <w:sz w:val="24"/>
                <w:szCs w:val="24"/>
              </w:rPr>
              <w:t xml:space="preserve"> </w:t>
            </w:r>
            <w:r w:rsidRPr="008348FC">
              <w:rPr>
                <w:rFonts w:ascii="Times New Roman" w:hAnsi="Times New Roman"/>
                <w:b/>
                <w:spacing w:val="-4"/>
                <w:sz w:val="24"/>
                <w:szCs w:val="24"/>
              </w:rPr>
              <w:t>nội dung chính</w:t>
            </w:r>
            <w:r w:rsidRPr="008348FC">
              <w:rPr>
                <w:rFonts w:ascii="Times New Roman" w:hAnsi="Times New Roman"/>
                <w:spacing w:val="-4"/>
                <w:sz w:val="24"/>
                <w:szCs w:val="24"/>
              </w:rPr>
              <w:t xml:space="preserve">, gồm: </w:t>
            </w:r>
          </w:p>
          <w:p w:rsidR="006D6C2A" w:rsidRPr="008348FC" w:rsidRDefault="001A7077" w:rsidP="001F7E2C">
            <w:pPr>
              <w:spacing w:before="60" w:after="60" w:line="240" w:lineRule="auto"/>
              <w:jc w:val="both"/>
              <w:rPr>
                <w:rFonts w:ascii="Times New Roman" w:hAnsi="Times New Roman"/>
                <w:spacing w:val="-4"/>
                <w:sz w:val="24"/>
                <w:szCs w:val="24"/>
              </w:rPr>
            </w:pPr>
            <w:r w:rsidRPr="008348FC">
              <w:rPr>
                <w:rFonts w:ascii="Times New Roman" w:hAnsi="Times New Roman"/>
                <w:spacing w:val="-4"/>
                <w:sz w:val="24"/>
                <w:szCs w:val="24"/>
              </w:rPr>
              <w:t>(i</w:t>
            </w:r>
            <w:r w:rsidR="00B57E78" w:rsidRPr="008348FC">
              <w:rPr>
                <w:rFonts w:ascii="Times New Roman" w:hAnsi="Times New Roman"/>
                <w:spacing w:val="-4"/>
                <w:sz w:val="24"/>
                <w:szCs w:val="24"/>
              </w:rPr>
              <w:t xml:space="preserve">) Xác định vấn đề bát cập; </w:t>
            </w:r>
          </w:p>
          <w:p w:rsidR="00B57E78" w:rsidRPr="008348FC" w:rsidRDefault="00B57E78" w:rsidP="001F7E2C">
            <w:pPr>
              <w:spacing w:before="60" w:after="60" w:line="240" w:lineRule="auto"/>
              <w:jc w:val="both"/>
              <w:rPr>
                <w:rFonts w:ascii="Times New Roman" w:hAnsi="Times New Roman"/>
                <w:spacing w:val="-4"/>
                <w:sz w:val="24"/>
                <w:szCs w:val="24"/>
              </w:rPr>
            </w:pPr>
            <w:r w:rsidRPr="008348FC">
              <w:rPr>
                <w:rFonts w:ascii="Times New Roman" w:hAnsi="Times New Roman"/>
                <w:spacing w:val="-4"/>
                <w:sz w:val="24"/>
                <w:szCs w:val="24"/>
              </w:rPr>
              <w:t>(ii) Mục tiêu giải quyết vấn đề;</w:t>
            </w:r>
          </w:p>
          <w:p w:rsidR="006D6C2A" w:rsidRPr="008348FC" w:rsidRDefault="00B57E78" w:rsidP="001F7E2C">
            <w:pPr>
              <w:spacing w:before="60" w:after="60" w:line="240" w:lineRule="auto"/>
              <w:jc w:val="both"/>
              <w:rPr>
                <w:rFonts w:ascii="Times New Roman" w:hAnsi="Times New Roman"/>
                <w:spacing w:val="-4"/>
                <w:sz w:val="24"/>
                <w:szCs w:val="24"/>
              </w:rPr>
            </w:pPr>
            <w:r w:rsidRPr="008348FC">
              <w:rPr>
                <w:rFonts w:ascii="Times New Roman" w:hAnsi="Times New Roman"/>
                <w:spacing w:val="-4"/>
                <w:sz w:val="24"/>
                <w:szCs w:val="24"/>
              </w:rPr>
              <w:t>(ii</w:t>
            </w:r>
            <w:r w:rsidR="001A7077" w:rsidRPr="008348FC">
              <w:rPr>
                <w:rFonts w:ascii="Times New Roman" w:hAnsi="Times New Roman"/>
                <w:spacing w:val="-4"/>
                <w:sz w:val="24"/>
                <w:szCs w:val="24"/>
              </w:rPr>
              <w:t>i</w:t>
            </w:r>
            <w:r w:rsidRPr="008348FC">
              <w:rPr>
                <w:rFonts w:ascii="Times New Roman" w:hAnsi="Times New Roman"/>
                <w:spacing w:val="-4"/>
                <w:sz w:val="24"/>
                <w:szCs w:val="24"/>
              </w:rPr>
              <w:t xml:space="preserve">) Các giải pháp đề xuất để giải quyết vấn đề; </w:t>
            </w:r>
          </w:p>
          <w:p w:rsidR="00B57E78" w:rsidRPr="008348FC" w:rsidRDefault="00B57E78" w:rsidP="001F7E2C">
            <w:pPr>
              <w:spacing w:before="60" w:after="60" w:line="240" w:lineRule="auto"/>
              <w:jc w:val="both"/>
              <w:rPr>
                <w:rFonts w:ascii="Times New Roman" w:hAnsi="Times New Roman"/>
                <w:spacing w:val="-4"/>
                <w:sz w:val="24"/>
                <w:szCs w:val="24"/>
              </w:rPr>
            </w:pPr>
            <w:r w:rsidRPr="008348FC">
              <w:rPr>
                <w:rFonts w:ascii="Times New Roman" w:hAnsi="Times New Roman"/>
                <w:spacing w:val="-4"/>
                <w:sz w:val="24"/>
                <w:szCs w:val="24"/>
              </w:rPr>
              <w:t>(iv) Đánh giá tác động của các giải</w:t>
            </w:r>
          </w:p>
          <w:p w:rsidR="006D6C2A" w:rsidRPr="008348FC" w:rsidRDefault="00B57E78" w:rsidP="001F7E2C">
            <w:pPr>
              <w:spacing w:before="60" w:after="60" w:line="240" w:lineRule="auto"/>
              <w:jc w:val="both"/>
              <w:rPr>
                <w:rFonts w:ascii="Times New Roman" w:hAnsi="Times New Roman"/>
                <w:spacing w:val="-4"/>
                <w:sz w:val="24"/>
                <w:szCs w:val="24"/>
              </w:rPr>
            </w:pPr>
            <w:r w:rsidRPr="008348FC">
              <w:rPr>
                <w:rFonts w:ascii="Times New Roman" w:hAnsi="Times New Roman"/>
                <w:spacing w:val="-4"/>
                <w:sz w:val="24"/>
                <w:szCs w:val="24"/>
              </w:rPr>
              <w:t xml:space="preserve">pháp đối với đối tượng chịu sự tác động trực tiếp của chính sách và các đối tượngkhác có liên quan; </w:t>
            </w:r>
          </w:p>
          <w:p w:rsidR="006D6C2A" w:rsidRPr="008348FC" w:rsidRDefault="00B57E78" w:rsidP="001F7E2C">
            <w:pPr>
              <w:spacing w:before="60" w:after="60" w:line="240" w:lineRule="auto"/>
              <w:jc w:val="both"/>
              <w:rPr>
                <w:rFonts w:ascii="Times New Roman" w:hAnsi="Times New Roman"/>
                <w:spacing w:val="-4"/>
                <w:sz w:val="24"/>
                <w:szCs w:val="24"/>
              </w:rPr>
            </w:pPr>
            <w:r w:rsidRPr="008348FC">
              <w:rPr>
                <w:rFonts w:ascii="Times New Roman" w:hAnsi="Times New Roman"/>
                <w:spacing w:val="-4"/>
                <w:sz w:val="24"/>
                <w:szCs w:val="24"/>
              </w:rPr>
              <w:t xml:space="preserve">(v) Kiến nghị giải pháp lựa chọn. </w:t>
            </w:r>
          </w:p>
          <w:p w:rsidR="00B57E78" w:rsidRPr="008348FC" w:rsidRDefault="00B57E78" w:rsidP="001F7E2C">
            <w:pPr>
              <w:spacing w:before="60" w:after="60" w:line="240" w:lineRule="auto"/>
              <w:jc w:val="both"/>
              <w:rPr>
                <w:rFonts w:ascii="Times New Roman" w:hAnsi="Times New Roman"/>
                <w:spacing w:val="-4"/>
                <w:sz w:val="24"/>
                <w:szCs w:val="24"/>
              </w:rPr>
            </w:pPr>
            <w:r w:rsidRPr="008348FC">
              <w:rPr>
                <w:rFonts w:ascii="Times New Roman" w:hAnsi="Times New Roman"/>
                <w:spacing w:val="-4"/>
                <w:sz w:val="24"/>
                <w:szCs w:val="24"/>
              </w:rPr>
              <w:t>Việc đánh giá tác động chính</w:t>
            </w:r>
            <w:r w:rsidR="006D6C2A" w:rsidRPr="008348FC">
              <w:rPr>
                <w:rFonts w:ascii="Times New Roman" w:hAnsi="Times New Roman"/>
                <w:spacing w:val="-4"/>
                <w:sz w:val="24"/>
                <w:szCs w:val="24"/>
              </w:rPr>
              <w:t xml:space="preserve"> </w:t>
            </w:r>
            <w:r w:rsidRPr="008348FC">
              <w:rPr>
                <w:rFonts w:ascii="Times New Roman" w:hAnsi="Times New Roman"/>
                <w:spacing w:val="-4"/>
                <w:sz w:val="24"/>
                <w:szCs w:val="24"/>
              </w:rPr>
              <w:t>sách cần dựa trên các khía cạnh đánh giá tác động về kinh tế, về xã hội, vẻ giới, về</w:t>
            </w:r>
          </w:p>
          <w:p w:rsidR="00F671A7" w:rsidRPr="008348FC" w:rsidRDefault="00B57E78" w:rsidP="001F7E2C">
            <w:pPr>
              <w:spacing w:before="60" w:after="60" w:line="240" w:lineRule="auto"/>
              <w:jc w:val="both"/>
              <w:rPr>
                <w:rFonts w:ascii="Times New Roman" w:hAnsi="Times New Roman"/>
                <w:spacing w:val="-4"/>
                <w:sz w:val="24"/>
                <w:szCs w:val="24"/>
              </w:rPr>
            </w:pPr>
            <w:r w:rsidRPr="008348FC">
              <w:rPr>
                <w:rFonts w:ascii="Times New Roman" w:hAnsi="Times New Roman"/>
                <w:spacing w:val="-4"/>
                <w:sz w:val="24"/>
                <w:szCs w:val="24"/>
              </w:rPr>
              <w:t>thủ tục hành chính, về hệ thống pháp luật. Ngoài ra, cơ quán lập đề nghị xây dựng.</w:t>
            </w:r>
            <w:r w:rsidR="006D6C2A" w:rsidRPr="008348FC">
              <w:rPr>
                <w:rFonts w:ascii="Times New Roman" w:hAnsi="Times New Roman"/>
                <w:spacing w:val="-4"/>
                <w:sz w:val="24"/>
                <w:szCs w:val="24"/>
              </w:rPr>
              <w:t xml:space="preserve"> </w:t>
            </w:r>
            <w:r w:rsidRPr="008348FC">
              <w:rPr>
                <w:rFonts w:ascii="Times New Roman" w:hAnsi="Times New Roman"/>
                <w:spacing w:val="-4"/>
                <w:sz w:val="24"/>
                <w:szCs w:val="24"/>
              </w:rPr>
              <w:t>Nghị định cần làm rõ nội hàm của từng chính sách, phân tích ưu, nhược điểm của</w:t>
            </w:r>
            <w:r w:rsidR="006D6C2A" w:rsidRPr="008348FC">
              <w:rPr>
                <w:rFonts w:ascii="Times New Roman" w:hAnsi="Times New Roman"/>
                <w:spacing w:val="-4"/>
                <w:sz w:val="24"/>
                <w:szCs w:val="24"/>
              </w:rPr>
              <w:t xml:space="preserve"> </w:t>
            </w:r>
            <w:r w:rsidRPr="008348FC">
              <w:rPr>
                <w:rFonts w:ascii="Times New Roman" w:hAnsi="Times New Roman"/>
                <w:spacing w:val="-4"/>
                <w:sz w:val="24"/>
                <w:szCs w:val="24"/>
              </w:rPr>
              <w:t>từng phương án để lựa chọn được phương án tối ưu, hợ</w:t>
            </w:r>
            <w:r w:rsidR="006D6C2A" w:rsidRPr="008348FC">
              <w:rPr>
                <w:rFonts w:ascii="Times New Roman" w:hAnsi="Times New Roman"/>
                <w:spacing w:val="-4"/>
                <w:sz w:val="24"/>
                <w:szCs w:val="24"/>
              </w:rPr>
              <w:t xml:space="preserve">p lý. </w:t>
            </w:r>
          </w:p>
          <w:p w:rsidR="004D74DC" w:rsidRPr="008348FC" w:rsidRDefault="004D74DC" w:rsidP="001F7E2C">
            <w:pPr>
              <w:spacing w:before="60" w:after="60" w:line="240" w:lineRule="auto"/>
              <w:jc w:val="both"/>
              <w:rPr>
                <w:rFonts w:ascii="Times New Roman" w:hAnsi="Times New Roman"/>
                <w:spacing w:val="-4"/>
                <w:sz w:val="24"/>
                <w:szCs w:val="24"/>
              </w:rPr>
            </w:pPr>
            <w:r w:rsidRPr="008348FC">
              <w:rPr>
                <w:rFonts w:ascii="Times New Roman" w:hAnsi="Times New Roman"/>
                <w:spacing w:val="-4"/>
                <w:sz w:val="24"/>
                <w:szCs w:val="24"/>
              </w:rPr>
              <w:t xml:space="preserve"> </w:t>
            </w:r>
          </w:p>
        </w:tc>
        <w:tc>
          <w:tcPr>
            <w:tcW w:w="5670" w:type="dxa"/>
          </w:tcPr>
          <w:p w:rsidR="00CF73EA" w:rsidRPr="008348FC" w:rsidRDefault="00CF73EA"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 xml:space="preserve">Căn cứ Nghị quyết 98/2023/QH15, tại Điều 11 quy định Chính phủ có trách nhiệm: </w:t>
            </w:r>
          </w:p>
          <w:p w:rsidR="00CF73EA" w:rsidRPr="008348FC" w:rsidRDefault="00CF73EA" w:rsidP="001F7E2C">
            <w:pPr>
              <w:spacing w:before="60" w:after="60" w:line="240" w:lineRule="auto"/>
              <w:jc w:val="both"/>
              <w:rPr>
                <w:rFonts w:ascii="Times New Roman" w:hAnsi="Times New Roman"/>
                <w:i/>
                <w:sz w:val="24"/>
                <w:szCs w:val="24"/>
              </w:rPr>
            </w:pPr>
            <w:r w:rsidRPr="008348FC">
              <w:rPr>
                <w:rFonts w:ascii="Times New Roman" w:hAnsi="Times New Roman"/>
                <w:i/>
                <w:sz w:val="24"/>
                <w:szCs w:val="24"/>
              </w:rPr>
              <w:t>“c) Chỉ đạo các cơ quan liên quan phối hợp với Thành phố cải cách thủ tục hành chính, rút ngắn thời gian xử lý các vấn đề chưa phân cấp, phân quyền cho Thành phố;</w:t>
            </w:r>
          </w:p>
          <w:p w:rsidR="00CF73EA" w:rsidRPr="008348FC" w:rsidRDefault="00CF73EA" w:rsidP="001F7E2C">
            <w:pPr>
              <w:spacing w:before="60" w:after="60" w:line="240" w:lineRule="auto"/>
              <w:jc w:val="both"/>
              <w:rPr>
                <w:rFonts w:ascii="Times New Roman" w:hAnsi="Times New Roman"/>
                <w:sz w:val="24"/>
                <w:szCs w:val="24"/>
              </w:rPr>
            </w:pPr>
            <w:r w:rsidRPr="008348FC">
              <w:rPr>
                <w:rFonts w:ascii="Times New Roman" w:hAnsi="Times New Roman"/>
                <w:i/>
                <w:sz w:val="24"/>
                <w:szCs w:val="24"/>
              </w:rPr>
              <w:t>d) Ban hành các cơ chế, chính sách phù hợp với thẩm quyền nhằm điều chỉnh, bổ sung các quy định phù hợp giải quyết những bất cập phát sinh trong thực tiễn quản lý, phát triển Thành phố. Mở rộng việc phân cấp, ủy quyền cho Hội đồng nhân dân và Ủy ban nhân dân Thành phố so với các quy định hiện hành.”</w:t>
            </w:r>
          </w:p>
          <w:p w:rsidR="005761D5" w:rsidRPr="008348FC" w:rsidRDefault="00CF73EA" w:rsidP="001F7E2C">
            <w:pPr>
              <w:spacing w:before="60" w:after="60" w:line="240" w:lineRule="auto"/>
              <w:jc w:val="both"/>
              <w:rPr>
                <w:rFonts w:ascii="Times New Roman" w:hAnsi="Times New Roman"/>
                <w:sz w:val="24"/>
                <w:szCs w:val="24"/>
                <w:lang w:val="vi-VN"/>
              </w:rPr>
            </w:pPr>
            <w:r w:rsidRPr="008348FC">
              <w:rPr>
                <w:rFonts w:ascii="Times New Roman" w:hAnsi="Times New Roman"/>
                <w:sz w:val="24"/>
                <w:szCs w:val="24"/>
              </w:rPr>
              <w:t>Như vậy, ngoài vấn đề về phân cấp, Sở Nội vụ nhận thấy cần thiết đưa vào dự thảo Nghị định của Chính phủ các chính sách đặc thù nhằm cải cách thủ tục hành chính, rút ngắn thời gian xử lý các vấn đề chưa phân cấp, phân quyền cho Thành phố và điều chỉnh, bổ sung các quy định phù hợp giải quyết những bất cập phát sinh trong thực tiễn quản lý, phát triển Thành phố.</w:t>
            </w:r>
          </w:p>
          <w:p w:rsidR="00B15C65" w:rsidRPr="008348FC" w:rsidRDefault="00B15C65" w:rsidP="001F7E2C">
            <w:pPr>
              <w:spacing w:before="60" w:after="60" w:line="240" w:lineRule="auto"/>
              <w:jc w:val="both"/>
              <w:rPr>
                <w:rFonts w:ascii="Times New Roman" w:hAnsi="Times New Roman"/>
                <w:b/>
                <w:sz w:val="24"/>
                <w:szCs w:val="24"/>
                <w:lang w:val="vi-VN"/>
              </w:rPr>
            </w:pPr>
          </w:p>
          <w:p w:rsidR="00384503" w:rsidRPr="008348FC" w:rsidRDefault="00384503" w:rsidP="001F7E2C">
            <w:pPr>
              <w:spacing w:before="60" w:after="60" w:line="240" w:lineRule="auto"/>
              <w:jc w:val="both"/>
              <w:rPr>
                <w:rFonts w:ascii="Times New Roman" w:hAnsi="Times New Roman"/>
                <w:b/>
                <w:sz w:val="24"/>
                <w:szCs w:val="24"/>
                <w:lang w:val="vi-VN"/>
              </w:rPr>
            </w:pPr>
          </w:p>
          <w:p w:rsidR="00384503" w:rsidRPr="008348FC" w:rsidRDefault="00384503" w:rsidP="001F7E2C">
            <w:pPr>
              <w:spacing w:before="60" w:after="60" w:line="240" w:lineRule="auto"/>
              <w:jc w:val="both"/>
              <w:rPr>
                <w:rFonts w:ascii="Times New Roman" w:hAnsi="Times New Roman"/>
                <w:b/>
                <w:sz w:val="24"/>
                <w:szCs w:val="24"/>
                <w:lang w:val="vi-VN"/>
              </w:rPr>
            </w:pPr>
          </w:p>
          <w:p w:rsidR="00384503" w:rsidRPr="008348FC" w:rsidRDefault="00384503" w:rsidP="001F7E2C">
            <w:pPr>
              <w:spacing w:before="60" w:after="60" w:line="240" w:lineRule="auto"/>
              <w:jc w:val="both"/>
              <w:rPr>
                <w:rFonts w:ascii="Times New Roman" w:hAnsi="Times New Roman"/>
                <w:b/>
                <w:sz w:val="24"/>
                <w:szCs w:val="24"/>
              </w:rPr>
            </w:pPr>
          </w:p>
          <w:p w:rsidR="002D56AE" w:rsidRPr="008348FC" w:rsidRDefault="002D56AE" w:rsidP="001F7E2C">
            <w:pPr>
              <w:spacing w:before="60" w:after="60" w:line="240" w:lineRule="auto"/>
              <w:jc w:val="both"/>
              <w:rPr>
                <w:rFonts w:ascii="Times New Roman" w:hAnsi="Times New Roman"/>
                <w:b/>
                <w:sz w:val="24"/>
                <w:szCs w:val="24"/>
              </w:rPr>
            </w:pPr>
          </w:p>
          <w:p w:rsidR="00CF73EA" w:rsidRPr="008348FC" w:rsidRDefault="005761D5"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Qua rà soát, Sở Nội vụ nhận thấy Báo cáo đánh giá tác động chính sách cơ bản đủ 05 nộ</w:t>
            </w:r>
            <w:r w:rsidR="00B15C65" w:rsidRPr="008348FC">
              <w:rPr>
                <w:rFonts w:ascii="Times New Roman" w:hAnsi="Times New Roman"/>
                <w:sz w:val="24"/>
                <w:szCs w:val="24"/>
              </w:rPr>
              <w:t xml:space="preserve">i dung chính, Tuy </w:t>
            </w:r>
            <w:r w:rsidR="00B15C65" w:rsidRPr="008348FC">
              <w:rPr>
                <w:rFonts w:ascii="Times New Roman" w:hAnsi="Times New Roman"/>
                <w:sz w:val="24"/>
                <w:szCs w:val="24"/>
              </w:rPr>
              <w:lastRenderedPageBreak/>
              <w:t>nhiên có khác về cấu trúc trình bày. Sở Nội vụ tiếp thu và hoàn chỉnh lại Báo cáo đánh giá tác động.</w:t>
            </w:r>
          </w:p>
          <w:p w:rsidR="00B15C65" w:rsidRPr="008348FC" w:rsidRDefault="00B15C65"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Ngoài ra, Bộ Tư pháp có đề nghị phải </w:t>
            </w:r>
            <w:r w:rsidRPr="008348FC">
              <w:rPr>
                <w:rFonts w:ascii="Times New Roman" w:hAnsi="Times New Roman"/>
                <w:spacing w:val="-4"/>
                <w:sz w:val="24"/>
                <w:szCs w:val="24"/>
              </w:rPr>
              <w:t xml:space="preserve">đưa nhiều hơn các phương án trong từng chính sách, hiện nay các sở ngành đề xuất chỉ mới nêu 01 giải pháp; </w:t>
            </w:r>
            <w:r w:rsidR="009F5E59" w:rsidRPr="008348FC">
              <w:rPr>
                <w:rFonts w:ascii="Times New Roman" w:hAnsi="Times New Roman"/>
                <w:spacing w:val="-4"/>
                <w:sz w:val="24"/>
                <w:szCs w:val="24"/>
                <w:lang w:val="vi-VN"/>
              </w:rPr>
              <w:t>Thành phố nhận thấy chỉ đề xuất 01 giải pháp quy định đưa vào dự thảo Nghị định để tạo điều kiện cho Thành phố, tăng tính tự chủ, phát triển Thành phố và cá</w:t>
            </w:r>
            <w:r w:rsidR="005F6BE8" w:rsidRPr="008348FC">
              <w:rPr>
                <w:rFonts w:ascii="Times New Roman" w:hAnsi="Times New Roman"/>
                <w:spacing w:val="-4"/>
                <w:sz w:val="24"/>
                <w:szCs w:val="24"/>
              </w:rPr>
              <w:t>c</w:t>
            </w:r>
            <w:r w:rsidR="009F5E59" w:rsidRPr="008348FC">
              <w:rPr>
                <w:rFonts w:ascii="Times New Roman" w:hAnsi="Times New Roman"/>
                <w:spacing w:val="-4"/>
                <w:sz w:val="24"/>
                <w:szCs w:val="24"/>
                <w:lang w:val="vi-VN"/>
              </w:rPr>
              <w:t xml:space="preserve"> chính sách đặc thù theo Nghị quyết 98/2023/QH15</w:t>
            </w:r>
            <w:r w:rsidRPr="008348FC">
              <w:rPr>
                <w:rFonts w:ascii="Times New Roman" w:hAnsi="Times New Roman"/>
                <w:spacing w:val="-4"/>
                <w:sz w:val="24"/>
                <w:szCs w:val="24"/>
              </w:rPr>
              <w:t>.</w:t>
            </w:r>
          </w:p>
        </w:tc>
        <w:tc>
          <w:tcPr>
            <w:tcW w:w="2268" w:type="dxa"/>
          </w:tcPr>
          <w:p w:rsidR="00A97C22" w:rsidRPr="008348FC" w:rsidRDefault="00A97C22" w:rsidP="001F7E2C">
            <w:pPr>
              <w:spacing w:before="60" w:after="60" w:line="240" w:lineRule="auto"/>
              <w:jc w:val="both"/>
              <w:rPr>
                <w:rFonts w:ascii="Times New Roman" w:hAnsi="Times New Roman"/>
                <w:sz w:val="24"/>
                <w:szCs w:val="24"/>
              </w:rPr>
            </w:pPr>
          </w:p>
          <w:p w:rsidR="00A97C22" w:rsidRPr="008348FC" w:rsidRDefault="00A97C22" w:rsidP="001F7E2C">
            <w:pPr>
              <w:spacing w:before="60" w:after="60" w:line="240" w:lineRule="auto"/>
              <w:jc w:val="both"/>
              <w:rPr>
                <w:rFonts w:ascii="Times New Roman" w:hAnsi="Times New Roman"/>
                <w:sz w:val="24"/>
                <w:szCs w:val="24"/>
              </w:rPr>
            </w:pPr>
          </w:p>
          <w:p w:rsidR="00A97C22" w:rsidRPr="008348FC" w:rsidRDefault="00A97C22" w:rsidP="001F7E2C">
            <w:pPr>
              <w:spacing w:before="60" w:after="60" w:line="240" w:lineRule="auto"/>
              <w:jc w:val="both"/>
              <w:rPr>
                <w:rFonts w:ascii="Times New Roman" w:hAnsi="Times New Roman"/>
                <w:sz w:val="24"/>
                <w:szCs w:val="24"/>
              </w:rPr>
            </w:pPr>
          </w:p>
          <w:p w:rsidR="00A97C22" w:rsidRPr="008348FC" w:rsidRDefault="00A97C22" w:rsidP="001F7E2C">
            <w:pPr>
              <w:spacing w:before="60" w:after="60" w:line="240" w:lineRule="auto"/>
              <w:jc w:val="both"/>
              <w:rPr>
                <w:rFonts w:ascii="Times New Roman" w:hAnsi="Times New Roman"/>
                <w:sz w:val="24"/>
                <w:szCs w:val="24"/>
              </w:rPr>
            </w:pPr>
          </w:p>
          <w:p w:rsidR="00A97C22" w:rsidRPr="008348FC" w:rsidRDefault="00A97C22" w:rsidP="001F7E2C">
            <w:pPr>
              <w:spacing w:before="60" w:after="60" w:line="240" w:lineRule="auto"/>
              <w:jc w:val="both"/>
              <w:rPr>
                <w:rFonts w:ascii="Times New Roman" w:hAnsi="Times New Roman"/>
                <w:sz w:val="24"/>
                <w:szCs w:val="24"/>
              </w:rPr>
            </w:pPr>
          </w:p>
          <w:p w:rsidR="00A97C22" w:rsidRPr="008348FC" w:rsidRDefault="00A97C22" w:rsidP="001F7E2C">
            <w:pPr>
              <w:spacing w:before="60" w:after="60" w:line="240" w:lineRule="auto"/>
              <w:jc w:val="both"/>
              <w:rPr>
                <w:rFonts w:ascii="Times New Roman" w:hAnsi="Times New Roman"/>
                <w:sz w:val="24"/>
                <w:szCs w:val="24"/>
              </w:rPr>
            </w:pPr>
          </w:p>
          <w:p w:rsidR="00A97C22" w:rsidRPr="008348FC" w:rsidRDefault="00A97C22" w:rsidP="001F7E2C">
            <w:pPr>
              <w:spacing w:before="60" w:after="60" w:line="240" w:lineRule="auto"/>
              <w:jc w:val="both"/>
              <w:rPr>
                <w:rFonts w:ascii="Times New Roman" w:hAnsi="Times New Roman"/>
                <w:sz w:val="24"/>
                <w:szCs w:val="24"/>
              </w:rPr>
            </w:pPr>
          </w:p>
          <w:p w:rsidR="00A97C22" w:rsidRPr="008348FC" w:rsidRDefault="00A97C22" w:rsidP="001F7E2C">
            <w:pPr>
              <w:spacing w:before="60" w:after="60" w:line="240" w:lineRule="auto"/>
              <w:jc w:val="both"/>
              <w:rPr>
                <w:rFonts w:ascii="Times New Roman" w:hAnsi="Times New Roman"/>
                <w:sz w:val="24"/>
                <w:szCs w:val="24"/>
              </w:rPr>
            </w:pPr>
          </w:p>
          <w:p w:rsidR="00A97C22" w:rsidRPr="008348FC" w:rsidRDefault="00A97C22" w:rsidP="001F7E2C">
            <w:pPr>
              <w:spacing w:before="60" w:after="60" w:line="240" w:lineRule="auto"/>
              <w:jc w:val="both"/>
              <w:rPr>
                <w:rFonts w:ascii="Times New Roman" w:hAnsi="Times New Roman"/>
                <w:sz w:val="24"/>
                <w:szCs w:val="24"/>
              </w:rPr>
            </w:pPr>
          </w:p>
          <w:p w:rsidR="00A97C22" w:rsidRPr="008348FC" w:rsidRDefault="00A97C22" w:rsidP="001F7E2C">
            <w:pPr>
              <w:spacing w:before="60" w:after="60" w:line="240" w:lineRule="auto"/>
              <w:jc w:val="both"/>
              <w:rPr>
                <w:rFonts w:ascii="Times New Roman" w:hAnsi="Times New Roman"/>
                <w:sz w:val="24"/>
                <w:szCs w:val="24"/>
              </w:rPr>
            </w:pPr>
          </w:p>
          <w:p w:rsidR="00A97C22" w:rsidRPr="008348FC" w:rsidRDefault="00A97C22" w:rsidP="001F7E2C">
            <w:pPr>
              <w:spacing w:before="60" w:after="60" w:line="240" w:lineRule="auto"/>
              <w:jc w:val="both"/>
              <w:rPr>
                <w:rFonts w:ascii="Times New Roman" w:hAnsi="Times New Roman"/>
                <w:sz w:val="24"/>
                <w:szCs w:val="24"/>
              </w:rPr>
            </w:pPr>
          </w:p>
          <w:p w:rsidR="00A97C22" w:rsidRPr="008348FC" w:rsidRDefault="00A97C22" w:rsidP="001F7E2C">
            <w:pPr>
              <w:spacing w:before="60" w:after="60" w:line="240" w:lineRule="auto"/>
              <w:jc w:val="both"/>
              <w:rPr>
                <w:rFonts w:ascii="Times New Roman" w:hAnsi="Times New Roman"/>
                <w:sz w:val="24"/>
                <w:szCs w:val="24"/>
              </w:rPr>
            </w:pPr>
          </w:p>
          <w:p w:rsidR="00A97C22" w:rsidRPr="008348FC" w:rsidRDefault="00A97C22" w:rsidP="001F7E2C">
            <w:pPr>
              <w:spacing w:before="60" w:after="60" w:line="240" w:lineRule="auto"/>
              <w:jc w:val="both"/>
              <w:rPr>
                <w:rFonts w:ascii="Times New Roman" w:hAnsi="Times New Roman"/>
                <w:sz w:val="24"/>
                <w:szCs w:val="24"/>
              </w:rPr>
            </w:pPr>
          </w:p>
          <w:p w:rsidR="00A97C22" w:rsidRPr="008348FC" w:rsidRDefault="00A97C22" w:rsidP="001F7E2C">
            <w:pPr>
              <w:spacing w:before="60" w:after="60" w:line="240" w:lineRule="auto"/>
              <w:jc w:val="both"/>
              <w:rPr>
                <w:rFonts w:ascii="Times New Roman" w:hAnsi="Times New Roman"/>
                <w:sz w:val="24"/>
                <w:szCs w:val="24"/>
              </w:rPr>
            </w:pPr>
          </w:p>
          <w:p w:rsidR="00A97C22" w:rsidRPr="008348FC" w:rsidRDefault="00A97C22" w:rsidP="001F7E2C">
            <w:pPr>
              <w:spacing w:before="60" w:after="60" w:line="240" w:lineRule="auto"/>
              <w:jc w:val="both"/>
              <w:rPr>
                <w:rFonts w:ascii="Times New Roman" w:hAnsi="Times New Roman"/>
                <w:sz w:val="24"/>
                <w:szCs w:val="24"/>
              </w:rPr>
            </w:pPr>
          </w:p>
          <w:p w:rsidR="00A97C22" w:rsidRPr="008348FC" w:rsidRDefault="00A97C22" w:rsidP="001F7E2C">
            <w:pPr>
              <w:spacing w:before="60" w:after="60" w:line="240" w:lineRule="auto"/>
              <w:jc w:val="both"/>
              <w:rPr>
                <w:rFonts w:ascii="Times New Roman" w:hAnsi="Times New Roman"/>
                <w:sz w:val="24"/>
                <w:szCs w:val="24"/>
              </w:rPr>
            </w:pPr>
          </w:p>
          <w:p w:rsidR="00A97C22" w:rsidRPr="008348FC" w:rsidRDefault="00A97C22" w:rsidP="001F7E2C">
            <w:pPr>
              <w:spacing w:before="60" w:after="60" w:line="240" w:lineRule="auto"/>
              <w:jc w:val="both"/>
              <w:rPr>
                <w:rFonts w:ascii="Times New Roman" w:hAnsi="Times New Roman"/>
                <w:sz w:val="24"/>
                <w:szCs w:val="24"/>
              </w:rPr>
            </w:pPr>
          </w:p>
          <w:p w:rsidR="00D128CD" w:rsidRPr="008348FC" w:rsidRDefault="00D128CD" w:rsidP="001F7E2C">
            <w:pPr>
              <w:spacing w:before="60" w:after="60" w:line="240" w:lineRule="auto"/>
              <w:jc w:val="both"/>
              <w:rPr>
                <w:rFonts w:ascii="Times New Roman" w:hAnsi="Times New Roman"/>
                <w:sz w:val="24"/>
                <w:szCs w:val="24"/>
              </w:rPr>
            </w:pPr>
          </w:p>
        </w:tc>
      </w:tr>
      <w:tr w:rsidR="002860D3" w:rsidRPr="008348FC" w:rsidTr="00D128CD">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p>
        </w:tc>
        <w:tc>
          <w:tcPr>
            <w:tcW w:w="3019" w:type="dxa"/>
          </w:tcPr>
          <w:p w:rsidR="002860D3" w:rsidRPr="008348FC" w:rsidRDefault="002860D3" w:rsidP="001F7E2C">
            <w:pPr>
              <w:spacing w:before="60" w:after="60" w:line="240" w:lineRule="auto"/>
              <w:jc w:val="both"/>
              <w:rPr>
                <w:rFonts w:ascii="Times New Roman" w:hAnsi="Times New Roman"/>
                <w:spacing w:val="4"/>
                <w:sz w:val="24"/>
                <w:szCs w:val="24"/>
              </w:rPr>
            </w:pPr>
            <w:r w:rsidRPr="008348FC">
              <w:rPr>
                <w:rFonts w:ascii="Times New Roman" w:hAnsi="Times New Roman"/>
                <w:spacing w:val="4"/>
                <w:sz w:val="24"/>
                <w:szCs w:val="24"/>
              </w:rPr>
              <w:t>Liên quan đến vấn đề chung, Hồ sơ dự thảo trình Chính phủ</w:t>
            </w: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lang w:val="vi-VN"/>
              </w:rPr>
            </w:pPr>
            <w:r w:rsidRPr="008348FC">
              <w:rPr>
                <w:rFonts w:ascii="Times New Roman" w:hAnsi="Times New Roman"/>
                <w:b/>
                <w:spacing w:val="-4"/>
                <w:sz w:val="24"/>
                <w:szCs w:val="24"/>
                <w:lang w:val="vi-VN"/>
              </w:rPr>
              <w:t>Bộ Giao thông vận tải:</w:t>
            </w:r>
          </w:p>
          <w:p w:rsidR="002860D3" w:rsidRPr="008348FC" w:rsidRDefault="002860D3" w:rsidP="001F7E2C">
            <w:pPr>
              <w:spacing w:before="60" w:after="60" w:line="240" w:lineRule="auto"/>
              <w:jc w:val="both"/>
              <w:rPr>
                <w:rFonts w:ascii="Times New Roman" w:hAnsi="Times New Roman"/>
                <w:spacing w:val="-4"/>
                <w:sz w:val="24"/>
                <w:szCs w:val="24"/>
              </w:rPr>
            </w:pPr>
            <w:r w:rsidRPr="008348FC">
              <w:rPr>
                <w:rFonts w:ascii="Times New Roman" w:hAnsi="Times New Roman"/>
                <w:spacing w:val="-4"/>
                <w:sz w:val="24"/>
                <w:szCs w:val="24"/>
              </w:rPr>
              <w:t xml:space="preserve">1. </w:t>
            </w:r>
            <w:r w:rsidRPr="008348FC">
              <w:rPr>
                <w:rFonts w:ascii="Times New Roman" w:hAnsi="Times New Roman"/>
                <w:spacing w:val="-4"/>
                <w:sz w:val="24"/>
                <w:szCs w:val="24"/>
                <w:lang w:val="vi-VN"/>
              </w:rPr>
              <w:t xml:space="preserve">Hồ sơ dự thảo Nghị định đề nghị bổ sung đầy đủ thành phần hồ sơ theo quy định tại Điều 93 Luật ban hành văn bản quy phạm pháp luật, cần làm rõ sự cần </w:t>
            </w:r>
            <w:r w:rsidRPr="008348FC">
              <w:rPr>
                <w:rFonts w:ascii="Times New Roman" w:hAnsi="Times New Roman"/>
                <w:spacing w:val="-4"/>
                <w:sz w:val="24"/>
                <w:szCs w:val="24"/>
                <w:lang w:val="vi-VN"/>
              </w:rPr>
              <w:lastRenderedPageBreak/>
              <w:t>thiết, những tồn tại, bất cập, khó khăn, vướng mắc trong quá trình thực hiện Nghị định số 93/2001/NĐ-CP... Đồng thời, làm rõ những tác động của chính sách được quy định tại dự thảo Nghị định để đảm bảo các nguyên tắc khi thực hiện phân cấp</w:t>
            </w:r>
            <w:r w:rsidRPr="008348FC">
              <w:rPr>
                <w:rFonts w:ascii="Times New Roman" w:hAnsi="Times New Roman"/>
                <w:spacing w:val="-4"/>
                <w:sz w:val="24"/>
                <w:szCs w:val="24"/>
              </w:rPr>
              <w:t>.</w:t>
            </w:r>
          </w:p>
          <w:p w:rsidR="002860D3"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spacing w:val="-4"/>
                <w:sz w:val="24"/>
                <w:szCs w:val="24"/>
              </w:rPr>
              <w:t>2. Đ</w:t>
            </w:r>
            <w:r w:rsidRPr="008348FC">
              <w:rPr>
                <w:rFonts w:ascii="Times New Roman" w:hAnsi="Times New Roman"/>
                <w:spacing w:val="-4"/>
                <w:sz w:val="24"/>
                <w:szCs w:val="24"/>
                <w:lang w:val="vi-VN"/>
              </w:rPr>
              <w:t>ề nghị không quy định Nghị quyết số 99/NQ-CP ngày 24 tháng 6 năm 2020 của Chính phủ về đẩy mạnh phân cấp quản lý nhà nước theo ngành, lĩnh vực để phù hợp với quy định tại khoản 1 Điều 61 Luật ban hành văn bản quy phạm pháp luật</w:t>
            </w:r>
          </w:p>
          <w:p w:rsidR="002860D3" w:rsidRPr="008348FC" w:rsidRDefault="002860D3" w:rsidP="001F7E2C">
            <w:pPr>
              <w:spacing w:before="60" w:after="60" w:line="240" w:lineRule="auto"/>
              <w:jc w:val="both"/>
              <w:rPr>
                <w:rFonts w:ascii="Times New Roman" w:hAnsi="Times New Roman"/>
                <w:b/>
                <w:spacing w:val="-4"/>
                <w:sz w:val="24"/>
                <w:szCs w:val="24"/>
                <w:lang w:val="vi-VN"/>
              </w:rPr>
            </w:pPr>
          </w:p>
        </w:tc>
        <w:tc>
          <w:tcPr>
            <w:tcW w:w="5670" w:type="dxa"/>
          </w:tcPr>
          <w:p w:rsidR="002860D3" w:rsidRPr="008348FC" w:rsidRDefault="00361EF2"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 xml:space="preserve">Tiếp thu ý kiến, Thành phố </w:t>
            </w:r>
            <w:r w:rsidR="002860D3" w:rsidRPr="008348FC">
              <w:rPr>
                <w:rFonts w:ascii="Times New Roman" w:hAnsi="Times New Roman"/>
                <w:sz w:val="24"/>
                <w:szCs w:val="24"/>
              </w:rPr>
              <w:t>hoàn chỉnh lại hồ sơ</w:t>
            </w:r>
            <w:r w:rsidRPr="008348FC">
              <w:rPr>
                <w:rFonts w:ascii="Times New Roman" w:hAnsi="Times New Roman"/>
                <w:sz w:val="24"/>
                <w:szCs w:val="24"/>
              </w:rPr>
              <w:t xml:space="preserve"> theo quy định</w:t>
            </w:r>
          </w:p>
          <w:p w:rsidR="002860D3" w:rsidRPr="008348FC" w:rsidRDefault="002860D3" w:rsidP="001F7E2C">
            <w:pPr>
              <w:spacing w:before="60" w:after="60" w:line="240" w:lineRule="auto"/>
              <w:jc w:val="both"/>
              <w:rPr>
                <w:rFonts w:ascii="Times New Roman" w:hAnsi="Times New Roman"/>
                <w:sz w:val="24"/>
                <w:szCs w:val="24"/>
              </w:rPr>
            </w:pPr>
          </w:p>
        </w:tc>
        <w:tc>
          <w:tcPr>
            <w:tcW w:w="2268" w:type="dxa"/>
          </w:tcPr>
          <w:p w:rsidR="002860D3" w:rsidRPr="008348FC" w:rsidRDefault="002860D3" w:rsidP="001F7E2C">
            <w:pPr>
              <w:spacing w:before="60" w:after="60" w:line="240" w:lineRule="auto"/>
              <w:jc w:val="both"/>
              <w:rPr>
                <w:rFonts w:ascii="Times New Roman" w:hAnsi="Times New Roman"/>
                <w:sz w:val="24"/>
                <w:szCs w:val="24"/>
              </w:rPr>
            </w:pPr>
          </w:p>
        </w:tc>
      </w:tr>
      <w:tr w:rsidR="002860D3" w:rsidRPr="008348FC" w:rsidTr="00D128CD">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p>
        </w:tc>
        <w:tc>
          <w:tcPr>
            <w:tcW w:w="3019" w:type="dxa"/>
          </w:tcPr>
          <w:p w:rsidR="002860D3"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b/>
                <w:spacing w:val="4"/>
                <w:sz w:val="24"/>
                <w:szCs w:val="24"/>
              </w:rPr>
              <w:t xml:space="preserve">Điều 4. </w:t>
            </w:r>
            <w:r w:rsidRPr="008348FC">
              <w:rPr>
                <w:rFonts w:ascii="Times New Roman" w:hAnsi="Times New Roman"/>
                <w:b/>
                <w:sz w:val="24"/>
                <w:szCs w:val="24"/>
              </w:rPr>
              <w:t>Quản lý nhà nước về đầu tư</w:t>
            </w: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lang w:val="vi-VN"/>
              </w:rPr>
            </w:pPr>
          </w:p>
        </w:tc>
        <w:tc>
          <w:tcPr>
            <w:tcW w:w="5670" w:type="dxa"/>
          </w:tcPr>
          <w:p w:rsidR="002860D3" w:rsidRPr="008348FC" w:rsidRDefault="002860D3" w:rsidP="001F7E2C">
            <w:pPr>
              <w:spacing w:before="60" w:after="60" w:line="240" w:lineRule="auto"/>
              <w:jc w:val="both"/>
              <w:rPr>
                <w:rFonts w:ascii="Times New Roman" w:hAnsi="Times New Roman"/>
                <w:sz w:val="24"/>
                <w:szCs w:val="24"/>
              </w:rPr>
            </w:pPr>
          </w:p>
        </w:tc>
        <w:tc>
          <w:tcPr>
            <w:tcW w:w="2268" w:type="dxa"/>
          </w:tcPr>
          <w:p w:rsidR="002860D3" w:rsidRPr="008348FC" w:rsidRDefault="002860D3" w:rsidP="001F7E2C">
            <w:pPr>
              <w:spacing w:before="60" w:after="60" w:line="240" w:lineRule="auto"/>
              <w:jc w:val="both"/>
              <w:rPr>
                <w:rFonts w:ascii="Times New Roman" w:hAnsi="Times New Roman"/>
                <w:sz w:val="24"/>
                <w:szCs w:val="24"/>
              </w:rPr>
            </w:pPr>
          </w:p>
        </w:tc>
      </w:tr>
      <w:tr w:rsidR="002860D3" w:rsidRPr="008348FC" w:rsidTr="00D128CD">
        <w:trPr>
          <w:trHeight w:val="6277"/>
        </w:trPr>
        <w:tc>
          <w:tcPr>
            <w:tcW w:w="670"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2</w:t>
            </w:r>
          </w:p>
        </w:tc>
        <w:tc>
          <w:tcPr>
            <w:tcW w:w="3019" w:type="dxa"/>
          </w:tcPr>
          <w:p w:rsidR="002860D3" w:rsidRPr="008348FC" w:rsidRDefault="002860D3" w:rsidP="001F7E2C">
            <w:pPr>
              <w:spacing w:before="60" w:after="60" w:line="240" w:lineRule="auto"/>
              <w:jc w:val="both"/>
              <w:rPr>
                <w:rFonts w:ascii="Times New Roman" w:hAnsi="Times New Roman"/>
                <w:bCs/>
                <w:spacing w:val="-4"/>
                <w:sz w:val="24"/>
                <w:szCs w:val="24"/>
                <w:shd w:val="clear" w:color="auto" w:fill="FFFFFF" w:themeFill="background1"/>
              </w:rPr>
            </w:pPr>
            <w:r w:rsidRPr="008348FC">
              <w:rPr>
                <w:rFonts w:ascii="Times New Roman" w:hAnsi="Times New Roman"/>
                <w:bCs/>
                <w:spacing w:val="-4"/>
                <w:sz w:val="24"/>
                <w:szCs w:val="24"/>
                <w:shd w:val="clear" w:color="auto" w:fill="FFFFFF" w:themeFill="background1"/>
              </w:rPr>
              <w:t>1. Ủy ban nhân dân Thành phố có thẩm quyền:</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a) </w:t>
            </w:r>
            <w:r w:rsidRPr="008348FC">
              <w:rPr>
                <w:rFonts w:ascii="Times New Roman" w:hAnsi="Times New Roman"/>
                <w:bCs/>
                <w:sz w:val="24"/>
                <w:szCs w:val="24"/>
              </w:rPr>
              <w:t>Xem xét quyết định việc gia hạn thời hạn hoạt động của dự án mà không phải thực hiện việc sắp xếp, xử lý lại tài sản công đã đưa vào góp vốn, liên doanh, liên kết đồng thời không phải xác định lại giá trị góp vốn của của các bên trong liên doanh nếu khu đất thực hiện dự án không thuộc Danh mục dự án cần thu hồi đất vì mục đích quốc phòng, an ninh, thu hồi đất để phát triển kinh tế - xã hội vì lợi ích quốc gia, công cộng đã được Hội đồng nhân dân cấp tỉnh thông qua đối với tài sản công là quyền sử dụng đất, quyền sở hữu tài sản gắn liền với đất đã được cơ quan có thẩm quyền giao để doanh nghiệp nhà nước góp vốn, liên doanh, liên kết để thực hiện dự án đầu tư, khi kết thúc thời hạn hoạt động của dự án.</w:t>
            </w: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b/>
                <w:spacing w:val="-4"/>
                <w:sz w:val="24"/>
                <w:szCs w:val="24"/>
              </w:rPr>
              <w:t>Chưa nhận được Văn bản ý kiến của Bộ Kế hoạch và Đầu tư</w:t>
            </w:r>
          </w:p>
        </w:tc>
        <w:tc>
          <w:tcPr>
            <w:tcW w:w="5670" w:type="dxa"/>
          </w:tcPr>
          <w:p w:rsidR="001550A5" w:rsidRPr="008348FC" w:rsidRDefault="001550A5" w:rsidP="001F7E2C">
            <w:pPr>
              <w:spacing w:before="60" w:after="60" w:line="240" w:lineRule="auto"/>
              <w:jc w:val="both"/>
              <w:rPr>
                <w:rFonts w:ascii="Times New Roman" w:hAnsi="Times New Roman"/>
                <w:sz w:val="24"/>
                <w:szCs w:val="24"/>
              </w:rPr>
            </w:pPr>
          </w:p>
        </w:tc>
        <w:tc>
          <w:tcPr>
            <w:tcW w:w="2268" w:type="dxa"/>
          </w:tcPr>
          <w:p w:rsidR="002860D3" w:rsidRPr="008348FC" w:rsidRDefault="003044DC"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Đề xuất Chính phủ phân cấp cho Thành phố</w:t>
            </w:r>
          </w:p>
        </w:tc>
      </w:tr>
      <w:tr w:rsidR="002860D3" w:rsidRPr="008348FC" w:rsidTr="00D128CD">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3</w:t>
            </w:r>
          </w:p>
        </w:tc>
        <w:tc>
          <w:tcPr>
            <w:tcW w:w="3019" w:type="dxa"/>
          </w:tcPr>
          <w:p w:rsidR="002860D3" w:rsidRPr="008348FC" w:rsidRDefault="002860D3" w:rsidP="001F7E2C">
            <w:pPr>
              <w:spacing w:before="60" w:after="60" w:line="240" w:lineRule="auto"/>
              <w:jc w:val="both"/>
              <w:rPr>
                <w:rFonts w:ascii="Times New Roman" w:hAnsi="Times New Roman"/>
                <w:bCs/>
                <w:spacing w:val="-4"/>
                <w:sz w:val="24"/>
                <w:szCs w:val="24"/>
                <w:shd w:val="clear" w:color="auto" w:fill="FFFFFF" w:themeFill="background1"/>
              </w:rPr>
            </w:pPr>
            <w:r w:rsidRPr="008348FC">
              <w:rPr>
                <w:rFonts w:ascii="Times New Roman" w:hAnsi="Times New Roman"/>
                <w:bCs/>
                <w:spacing w:val="-4"/>
                <w:sz w:val="24"/>
                <w:szCs w:val="24"/>
                <w:shd w:val="clear" w:color="auto" w:fill="FFFFFF" w:themeFill="background1"/>
              </w:rPr>
              <w:t>b) Quyết định việc giao</w:t>
            </w:r>
            <w:r w:rsidRPr="008348FC">
              <w:rPr>
                <w:rFonts w:ascii="Times New Roman" w:hAnsi="Times New Roman"/>
                <w:bCs/>
                <w:spacing w:val="-4"/>
                <w:sz w:val="24"/>
                <w:szCs w:val="24"/>
              </w:rPr>
              <w:t xml:space="preserve"> đất, cho thuê đất cho nhà đầu tư </w:t>
            </w:r>
            <w:r w:rsidRPr="008348FC">
              <w:rPr>
                <w:rFonts w:ascii="Times New Roman" w:hAnsi="Times New Roman"/>
                <w:bCs/>
                <w:spacing w:val="-4"/>
                <w:sz w:val="24"/>
                <w:szCs w:val="24"/>
              </w:rPr>
              <w:lastRenderedPageBreak/>
              <w:t>trực tiếp đầu tư thực hiện dự án khu nhà ở, khu đô thị mà không phải thực hiện đấu giá quyền sử dụng đất hoặc đấu thầu lựa chọn nhà đầu tư đối với các khu đất công trình công cộng, công viên cây xanh nằm trong quy hoạch dự án khu nhà ở, khu đô thị do nhà đầu tư đó là nhà đầu tư, chủ đầu tư thực hiện dự án.</w:t>
            </w: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lang w:val="vi-VN"/>
              </w:rPr>
            </w:pPr>
            <w:r w:rsidRPr="008348FC">
              <w:rPr>
                <w:rFonts w:ascii="Times New Roman" w:hAnsi="Times New Roman"/>
                <w:b/>
                <w:spacing w:val="-4"/>
                <w:sz w:val="24"/>
                <w:szCs w:val="24"/>
              </w:rPr>
              <w:lastRenderedPageBreak/>
              <w:t>Chưa nhận được Văn bản ý kiến của Bộ Bộ Kế hoạch và Đầu tư</w:t>
            </w:r>
          </w:p>
        </w:tc>
        <w:tc>
          <w:tcPr>
            <w:tcW w:w="5670" w:type="dxa"/>
          </w:tcPr>
          <w:p w:rsidR="002860D3" w:rsidRPr="008348FC" w:rsidRDefault="009E0036"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Tuy nhiên, qua rà soát, Thành phố có ý kiến hoàn chỉnh nội dung như sau:</w:t>
            </w:r>
          </w:p>
          <w:p w:rsidR="009E0036" w:rsidRPr="008348FC" w:rsidRDefault="009E0036"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Đối với các các công trình hạ tầng xã hội (trường học, bệnh viện, khu thể dục thể thao, trạm xá,...) chưa triển khai đầu tư xây dựng thuộc ranh quy hoạch của dự án khu nhà ở, khu đô thị đã được cơ quan có thẩm quyền cấp giấy chứng nhận đầu tư, chấp thuận đầu tư, quyết định chủ trương đầu tư theo các quy định của pháp luật về đầu tư, xây dựng, nhà ở, đô thị, đất đai trước thời điểm Nghị định số 99/2015/NĐ-CP ngày 20/10/2015 của Chính phủ có hiệu lực; trong trường hợp Uỷ ban nhân dân Thành phố không có nhu cầu trực tiếp thực hiện đầu tư xây dựng và quản lý vận hành, Uỷ ban nhân dân Thành phố được quyết định việc giao nhà đầu tư thực hiện dự án khu nhà ở, khu đô thị thực hiện đầu tư xây dựng và quản lý vận hành trong trường hợp nhà đầu tư có nhu cầu đầu tư xây dựng và khai thác vận hành hoặc thu hồi để tổ chức lựa chọn Nhà đầu tư khác thực hiện đầu tư xây dựng và quản lý vận hành theo quy định trong trường hợp nhà đầu tư thực hiện dự án khu nhà ở, khu đô thị không có nhu cầu thực hiện đầu tư xây dựng và quản lý vận hành</w:t>
            </w:r>
          </w:p>
        </w:tc>
        <w:tc>
          <w:tcPr>
            <w:tcW w:w="2268" w:type="dxa"/>
          </w:tcPr>
          <w:p w:rsidR="00B1482F" w:rsidRPr="008348FC" w:rsidRDefault="00B1482F"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Hoàn chỉnh nội dung như sau:</w:t>
            </w:r>
          </w:p>
          <w:p w:rsidR="002860D3" w:rsidRPr="008348FC" w:rsidRDefault="00B1482F"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 xml:space="preserve">Đối với các các công trình hạ tầng xã hội (trường học, bệnh viện, khu thể dục thể thao, trạm xá,...) chưa triển khai đầu tư xây dựng thuộc ranh quy hoạch của dự án khu nhà ở, khu đô thị đã được cơ quan có thẩm quyền cấp giấy chứng nhận đầu tư, chấp thuận đầu tư, quyết định chủ trương đầu tư theo các quy định của pháp luật về đầu tư, xây dựng, nhà ở, đô thị, đất đai trước thời điểm Nghị định số 99/2015/NĐ-CP ngày 20/10/2015 của Chính phủ có hiệu lực; trong trường hợp Uỷ ban nhân dân Thành phố không có nhu cầu trực tiếp thực hiện đầu tư xây dựng và quản lý vận hành, Uỷ ban nhân dân Thành phố được </w:t>
            </w:r>
            <w:r w:rsidRPr="008348FC">
              <w:rPr>
                <w:rFonts w:ascii="Times New Roman" w:hAnsi="Times New Roman"/>
                <w:sz w:val="24"/>
                <w:szCs w:val="24"/>
              </w:rPr>
              <w:lastRenderedPageBreak/>
              <w:t>quyết định việc giao nhà đầu tư thực hiện dự án khu nhà ở, khu đô thị thực hiện đầu tư xây dựng và quản lý vận hành trong trường hợp nhà đầu tư có nhu cầu đầu tư xây dựng và khai thác vận hành hoặc thu hồi để tổ chức lựa chọn Nhà đầu tư khác thực hiện đầu tư xây dựng và quản lý vận hành theo quy định trong trường hợp nhà đầu tư thực hiện dự án khu nhà ở, khu đô thị không có nhu cầu thực hiện đầu tư xây dựng và quản lý vận hành</w:t>
            </w:r>
          </w:p>
        </w:tc>
      </w:tr>
      <w:tr w:rsidR="002860D3" w:rsidRPr="008348FC" w:rsidTr="00D128CD">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4</w:t>
            </w:r>
          </w:p>
        </w:tc>
        <w:tc>
          <w:tcPr>
            <w:tcW w:w="3019" w:type="dxa"/>
          </w:tcPr>
          <w:p w:rsidR="002860D3" w:rsidRPr="008348FC" w:rsidRDefault="002860D3" w:rsidP="001F7E2C">
            <w:pPr>
              <w:spacing w:before="60" w:after="60" w:line="240" w:lineRule="auto"/>
              <w:jc w:val="both"/>
              <w:rPr>
                <w:rFonts w:ascii="Times New Roman" w:hAnsi="Times New Roman"/>
                <w:bCs/>
                <w:spacing w:val="-4"/>
                <w:sz w:val="24"/>
                <w:szCs w:val="24"/>
                <w:shd w:val="clear" w:color="auto" w:fill="FFFFFF" w:themeFill="background1"/>
              </w:rPr>
            </w:pPr>
            <w:r w:rsidRPr="008348FC">
              <w:rPr>
                <w:rFonts w:ascii="Times New Roman" w:hAnsi="Times New Roman"/>
                <w:sz w:val="24"/>
                <w:szCs w:val="24"/>
              </w:rPr>
              <w:t>c) Quyết định cập nhật bổ sung Danh mục ngành, nghề địa bàn ưu đãi đầu tư mới phát sinh theo xu thế phát triển công nghệ của thế giới và từ thực tiễn phát triển kinh tế - xã hội của Thành phố</w:t>
            </w:r>
            <w:r w:rsidRPr="008348FC">
              <w:rPr>
                <w:rFonts w:ascii="Times New Roman" w:hAnsi="Times New Roman"/>
                <w:bCs/>
                <w:sz w:val="24"/>
                <w:szCs w:val="24"/>
              </w:rPr>
              <w:t xml:space="preserve"> </w:t>
            </w:r>
            <w:r w:rsidRPr="008348FC">
              <w:rPr>
                <w:rFonts w:ascii="Times New Roman" w:hAnsi="Times New Roman"/>
                <w:sz w:val="24"/>
                <w:szCs w:val="24"/>
              </w:rPr>
              <w:t>(</w:t>
            </w:r>
            <w:r w:rsidRPr="008348FC">
              <w:rPr>
                <w:rFonts w:ascii="Times New Roman" w:hAnsi="Times New Roman"/>
                <w:bCs/>
                <w:sz w:val="24"/>
                <w:szCs w:val="24"/>
              </w:rPr>
              <w:t xml:space="preserve">theo </w:t>
            </w:r>
            <w:r w:rsidRPr="008348FC">
              <w:rPr>
                <w:rFonts w:ascii="Times New Roman" w:hAnsi="Times New Roman"/>
                <w:sz w:val="24"/>
                <w:szCs w:val="24"/>
                <w:lang w:val="vi-VN"/>
              </w:rPr>
              <w:t>Khoản 1 Điều 24 Nghị định số 31/2021/NĐ-</w:t>
            </w:r>
            <w:r w:rsidRPr="008348FC">
              <w:rPr>
                <w:rFonts w:ascii="Times New Roman" w:hAnsi="Times New Roman"/>
                <w:sz w:val="24"/>
                <w:szCs w:val="24"/>
                <w:lang w:val="vi-VN"/>
              </w:rPr>
              <w:lastRenderedPageBreak/>
              <w:t>CP</w:t>
            </w:r>
            <w:r w:rsidRPr="008348FC">
              <w:rPr>
                <w:rFonts w:ascii="Times New Roman" w:hAnsi="Times New Roman"/>
                <w:sz w:val="24"/>
                <w:szCs w:val="24"/>
              </w:rPr>
              <w:t>)</w:t>
            </w:r>
            <w:r w:rsidRPr="008348FC">
              <w:rPr>
                <w:rFonts w:ascii="Times New Roman" w:hAnsi="Times New Roman"/>
                <w:sz w:val="24"/>
                <w:szCs w:val="24"/>
                <w:shd w:val="clear" w:color="auto" w:fill="FFFFFF"/>
              </w:rPr>
              <w:t>.</w:t>
            </w: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b/>
                <w:spacing w:val="-4"/>
                <w:sz w:val="24"/>
                <w:szCs w:val="24"/>
              </w:rPr>
              <w:lastRenderedPageBreak/>
              <w:t>Chưa nhận được Văn bản ý kiến của Bộ Bộ Kế hoạch và Đầu tư, Bộ Khoa học và Công nghệ</w:t>
            </w:r>
          </w:p>
          <w:p w:rsidR="002860D3"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b/>
                <w:spacing w:val="-4"/>
                <w:sz w:val="24"/>
                <w:szCs w:val="24"/>
              </w:rPr>
              <w:t xml:space="preserve">Tuy nhiên, </w:t>
            </w:r>
            <w:r w:rsidRPr="008348FC">
              <w:rPr>
                <w:rFonts w:ascii="Times New Roman" w:eastAsia="Times New Roman" w:hAnsi="Times New Roman"/>
                <w:b/>
                <w:sz w:val="24"/>
                <w:szCs w:val="24"/>
                <w:lang w:val="nl-NL"/>
              </w:rPr>
              <w:t>Ban Quản lý Khu Công nghệ cao Thành phố đã chủ động liên hệ và làm việc với Bộ Khoa học và Công nghẹ, nhận được ý kiến như sau:</w:t>
            </w:r>
          </w:p>
          <w:p w:rsidR="002860D3" w:rsidRPr="008348FC" w:rsidRDefault="002860D3" w:rsidP="001F7E2C">
            <w:pPr>
              <w:spacing w:before="60" w:after="60" w:line="240" w:lineRule="auto"/>
              <w:jc w:val="both"/>
              <w:rPr>
                <w:rFonts w:ascii="Times New Roman" w:hAnsi="Times New Roman"/>
                <w:spacing w:val="-4"/>
                <w:sz w:val="24"/>
                <w:szCs w:val="24"/>
              </w:rPr>
            </w:pPr>
            <w:r w:rsidRPr="008348FC">
              <w:rPr>
                <w:rFonts w:ascii="Times New Roman" w:hAnsi="Times New Roman"/>
                <w:spacing w:val="-4"/>
                <w:sz w:val="24"/>
                <w:szCs w:val="24"/>
              </w:rPr>
              <w:t xml:space="preserve">Nội dung này liên quan một số ngành </w:t>
            </w:r>
            <w:r w:rsidRPr="008348FC">
              <w:rPr>
                <w:rFonts w:ascii="Times New Roman" w:hAnsi="Times New Roman"/>
                <w:spacing w:val="-4"/>
                <w:sz w:val="24"/>
                <w:szCs w:val="24"/>
              </w:rPr>
              <w:lastRenderedPageBreak/>
              <w:t>nghề kinh doanh có điều kiện và việc quản lý chuyên ngành của các Bộ, ngành nên ngoài Bộ KH&amp;ĐT, còn phải có ý kiến của các Bộ, ngành theo từng lĩnh vực như Bộ Công Thương, Bộ Tài nguyên &amp; Môi trường, Bộ Tài chính,... nên TP.HCM lưu ý và làm việc với các Bộ, ngành.</w:t>
            </w:r>
          </w:p>
          <w:p w:rsidR="002860D3" w:rsidRPr="008348FC" w:rsidRDefault="002860D3" w:rsidP="001F7E2C">
            <w:pPr>
              <w:spacing w:before="60" w:after="60" w:line="240" w:lineRule="auto"/>
              <w:jc w:val="both"/>
              <w:rPr>
                <w:rFonts w:ascii="Times New Roman" w:hAnsi="Times New Roman"/>
                <w:spacing w:val="-4"/>
                <w:sz w:val="24"/>
                <w:szCs w:val="24"/>
                <w:lang w:val="vi-VN"/>
              </w:rPr>
            </w:pPr>
            <w:r w:rsidRPr="008348FC">
              <w:rPr>
                <w:rFonts w:ascii="Times New Roman" w:hAnsi="Times New Roman"/>
                <w:spacing w:val="-4"/>
                <w:sz w:val="24"/>
                <w:szCs w:val="24"/>
                <w:lang w:val="vi-VN"/>
              </w:rPr>
              <w:t>.</w:t>
            </w:r>
          </w:p>
        </w:tc>
        <w:tc>
          <w:tcPr>
            <w:tcW w:w="5670" w:type="dxa"/>
          </w:tcPr>
          <w:p w:rsidR="002860D3" w:rsidRPr="008348FC" w:rsidRDefault="002F37AB" w:rsidP="001F7E2C">
            <w:pPr>
              <w:spacing w:before="60" w:after="60" w:line="240" w:lineRule="auto"/>
              <w:jc w:val="both"/>
              <w:rPr>
                <w:rFonts w:ascii="Times New Roman" w:hAnsi="Times New Roman"/>
                <w:spacing w:val="-4"/>
                <w:sz w:val="24"/>
                <w:szCs w:val="24"/>
              </w:rPr>
            </w:pPr>
            <w:r w:rsidRPr="008348FC">
              <w:rPr>
                <w:rFonts w:ascii="Times New Roman" w:hAnsi="Times New Roman"/>
                <w:spacing w:val="-4"/>
                <w:sz w:val="24"/>
                <w:szCs w:val="24"/>
              </w:rPr>
              <w:lastRenderedPageBreak/>
              <w:t>Tiếp thu ý kiến, Thành phố</w:t>
            </w:r>
            <w:r w:rsidR="002860D3" w:rsidRPr="008348FC">
              <w:rPr>
                <w:rFonts w:ascii="Times New Roman" w:hAnsi="Times New Roman"/>
                <w:spacing w:val="-4"/>
                <w:sz w:val="24"/>
                <w:szCs w:val="24"/>
              </w:rPr>
              <w:t xml:space="preserve"> hoàn chỉnh nội dung đề xuất như sau:</w:t>
            </w:r>
          </w:p>
          <w:p w:rsidR="002860D3" w:rsidRPr="008348FC" w:rsidRDefault="002860D3" w:rsidP="001F7E2C">
            <w:pPr>
              <w:spacing w:before="60" w:after="60" w:line="240" w:lineRule="auto"/>
              <w:jc w:val="both"/>
              <w:rPr>
                <w:rFonts w:ascii="Times New Roman" w:hAnsi="Times New Roman"/>
                <w:i/>
                <w:sz w:val="24"/>
                <w:szCs w:val="24"/>
              </w:rPr>
            </w:pPr>
            <w:r w:rsidRPr="008348FC">
              <w:rPr>
                <w:rFonts w:ascii="Times New Roman" w:hAnsi="Times New Roman"/>
                <w:i/>
                <w:sz w:val="24"/>
                <w:szCs w:val="24"/>
              </w:rPr>
              <w:t xml:space="preserve">“Quyết định bổ sung Danh mục ngành, nghề địa bàn ưu đãi đầu tư mới phát sinh theo xu thế phát triển công nghệ của thế giới và từ thực tiễn phát triển kinh tế - xã hội của Thành phố </w:t>
            </w:r>
            <w:r w:rsidRPr="008348FC">
              <w:rPr>
                <w:rFonts w:ascii="Times New Roman" w:hAnsi="Times New Roman"/>
                <w:b/>
                <w:i/>
                <w:sz w:val="24"/>
                <w:szCs w:val="24"/>
              </w:rPr>
              <w:t>ngoài Danh mục theo quy định của pháp luật về đầu tư.”</w:t>
            </w:r>
          </w:p>
        </w:tc>
        <w:tc>
          <w:tcPr>
            <w:tcW w:w="2268" w:type="dxa"/>
          </w:tcPr>
          <w:p w:rsidR="002860D3" w:rsidRPr="008348FC" w:rsidRDefault="002860D3" w:rsidP="001F7E2C">
            <w:pPr>
              <w:spacing w:before="60" w:after="60" w:line="240" w:lineRule="auto"/>
              <w:jc w:val="both"/>
              <w:rPr>
                <w:rFonts w:ascii="Times New Roman" w:hAnsi="Times New Roman"/>
                <w:spacing w:val="-4"/>
                <w:sz w:val="24"/>
                <w:szCs w:val="24"/>
              </w:rPr>
            </w:pPr>
            <w:r w:rsidRPr="008348FC">
              <w:rPr>
                <w:rFonts w:ascii="Times New Roman" w:hAnsi="Times New Roman"/>
                <w:spacing w:val="-4"/>
                <w:sz w:val="24"/>
                <w:szCs w:val="24"/>
              </w:rPr>
              <w:t>Hoàn chỉnh nội dung như sau:</w:t>
            </w:r>
          </w:p>
          <w:p w:rsidR="002860D3" w:rsidRPr="008348FC" w:rsidRDefault="002860D3" w:rsidP="001F7E2C">
            <w:pPr>
              <w:spacing w:before="60" w:after="60" w:line="240" w:lineRule="auto"/>
              <w:jc w:val="both"/>
              <w:rPr>
                <w:rFonts w:ascii="Times New Roman" w:hAnsi="Times New Roman"/>
                <w:spacing w:val="-4"/>
                <w:sz w:val="24"/>
                <w:szCs w:val="24"/>
              </w:rPr>
            </w:pPr>
            <w:r w:rsidRPr="008348FC">
              <w:rPr>
                <w:rFonts w:ascii="Times New Roman" w:hAnsi="Times New Roman"/>
                <w:i/>
                <w:sz w:val="24"/>
                <w:szCs w:val="24"/>
              </w:rPr>
              <w:t xml:space="preserve">“Quyết định bổ sung Danh mục ngành, nghề địa bàn ưu đãi đầu tư mới phát sinh theo xu thế phát triển công nghệ của thế giới và từ thực </w:t>
            </w:r>
            <w:r w:rsidRPr="008348FC">
              <w:rPr>
                <w:rFonts w:ascii="Times New Roman" w:hAnsi="Times New Roman"/>
                <w:i/>
                <w:sz w:val="24"/>
                <w:szCs w:val="24"/>
              </w:rPr>
              <w:lastRenderedPageBreak/>
              <w:t xml:space="preserve">tiễn phát triển kinh tế - xã hội của Thành phố </w:t>
            </w:r>
            <w:r w:rsidRPr="008348FC">
              <w:rPr>
                <w:rFonts w:ascii="Times New Roman" w:hAnsi="Times New Roman"/>
                <w:b/>
                <w:i/>
                <w:sz w:val="24"/>
                <w:szCs w:val="24"/>
              </w:rPr>
              <w:t>ngoài Danh mục theo quy định của pháp luật về đầu tư.”</w:t>
            </w:r>
          </w:p>
        </w:tc>
      </w:tr>
      <w:tr w:rsidR="002860D3" w:rsidRPr="008348FC" w:rsidTr="003302BE">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5</w:t>
            </w:r>
          </w:p>
        </w:tc>
        <w:tc>
          <w:tcPr>
            <w:tcW w:w="3019"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iCs/>
                <w:spacing w:val="-2"/>
                <w:sz w:val="24"/>
                <w:szCs w:val="24"/>
                <w:shd w:val="clear" w:color="auto" w:fill="FFFFFF"/>
              </w:rPr>
              <w:t xml:space="preserve">d) </w:t>
            </w:r>
            <w:r w:rsidRPr="008348FC">
              <w:rPr>
                <w:rFonts w:ascii="Times New Roman" w:hAnsi="Times New Roman"/>
                <w:sz w:val="24"/>
                <w:szCs w:val="24"/>
              </w:rPr>
              <w:t>Trình Hội đồng nhân dân Thành phố quy định chi tiết các hình thức hỗ trợ đầu tư, các chính sách ưu đãi, hỗ trợ bổ sung theo quy định của pháp luật đối với doanh nghiệp công nghệ cao, doanh nghiệp khoa học và công nghệ, tổ chức khoa học và công nghệ, doanh nghiệp đầu tư vào nông nghiệp, nông thôn, giáo dục, phổ biến pháp luật và các đối tượng khác</w:t>
            </w:r>
            <w:r w:rsidRPr="008348FC">
              <w:rPr>
                <w:rFonts w:ascii="Times New Roman" w:hAnsi="Times New Roman"/>
                <w:bCs/>
                <w:sz w:val="24"/>
                <w:szCs w:val="24"/>
              </w:rPr>
              <w:t xml:space="preserve"> (theo Khoản 1 Điều 18 Luật Đầu tư năm 2020).</w:t>
            </w: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b/>
                <w:spacing w:val="-4"/>
                <w:sz w:val="24"/>
                <w:szCs w:val="24"/>
              </w:rPr>
              <w:t>Chưa nhận được Văn bản ý kiến của Bộ Khoa học và Công nghệ, Bộ Kế hoạch và Đầu tư</w:t>
            </w:r>
          </w:p>
          <w:p w:rsidR="002860D3"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b/>
                <w:spacing w:val="-4"/>
                <w:sz w:val="24"/>
                <w:szCs w:val="24"/>
              </w:rPr>
              <w:t xml:space="preserve">Tuy nhiên, </w:t>
            </w:r>
            <w:r w:rsidRPr="008348FC">
              <w:rPr>
                <w:rFonts w:ascii="Times New Roman" w:eastAsia="Times New Roman" w:hAnsi="Times New Roman"/>
                <w:b/>
                <w:sz w:val="24"/>
                <w:szCs w:val="24"/>
                <w:lang w:val="nl-NL"/>
              </w:rPr>
              <w:t>Ban Quản lý Khu Công nghệ cao Thành phố đã chủ động liên hệ và làm việc với Bộ Khoa học và Công nghệ, nhận được ý kiến như sau:</w:t>
            </w:r>
          </w:p>
          <w:p w:rsidR="002860D3" w:rsidRPr="008348FC" w:rsidRDefault="002860D3" w:rsidP="001F7E2C">
            <w:pPr>
              <w:spacing w:before="60" w:after="60" w:line="240" w:lineRule="auto"/>
              <w:jc w:val="both"/>
              <w:rPr>
                <w:rFonts w:ascii="Times New Roman" w:hAnsi="Times New Roman"/>
                <w:spacing w:val="-4"/>
                <w:sz w:val="24"/>
                <w:szCs w:val="24"/>
              </w:rPr>
            </w:pPr>
            <w:r w:rsidRPr="008348FC">
              <w:rPr>
                <w:rFonts w:ascii="Times New Roman" w:hAnsi="Times New Roman"/>
                <w:spacing w:val="-4"/>
                <w:sz w:val="24"/>
                <w:szCs w:val="24"/>
              </w:rPr>
              <w:t>Về hình thức hỗ trợ đầu tư thì Điều 18 Luật Đầu tư năm 2020 về các hình thức h</w:t>
            </w:r>
            <w:r w:rsidR="002F37AB" w:rsidRPr="008348FC">
              <w:rPr>
                <w:rFonts w:ascii="Times New Roman" w:hAnsi="Times New Roman"/>
                <w:spacing w:val="-4"/>
                <w:sz w:val="24"/>
                <w:szCs w:val="24"/>
              </w:rPr>
              <w:t>ỗ</w:t>
            </w:r>
            <w:r w:rsidRPr="008348FC">
              <w:rPr>
                <w:rFonts w:ascii="Times New Roman" w:hAnsi="Times New Roman"/>
                <w:spacing w:val="-4"/>
                <w:sz w:val="24"/>
                <w:szCs w:val="24"/>
              </w:rPr>
              <w:t xml:space="preserve"> trợ đầu tư thuộc thẩm quyền của Quốc hội và Quốc hội đã quy định 07 hình thức hỗ trợ đầu tư và phân cắp cho Chính phủ quy định chỉ tiết các hình thức hỗ trợ đầu tư trong 07 hình thức hỗ trợ đầu tư này nhằm khuyến khích phát triển một số dự án đầu tư có tác động lớn đến phát triển kinh tế - xã hội. Như vậy là Chính phủ quy định chỉ tiết các hình thức hỗ trợ đầu tư đã được quy định tại khoản 1 Điều 18 Luật Đầu tư chứ không thể mở rộng ra việc quy định </w:t>
            </w:r>
            <w:r w:rsidRPr="008348FC">
              <w:rPr>
                <w:rFonts w:ascii="Times New Roman" w:hAnsi="Times New Roman"/>
                <w:spacing w:val="-4"/>
                <w:sz w:val="24"/>
                <w:szCs w:val="24"/>
              </w:rPr>
              <w:lastRenderedPageBreak/>
              <w:t>bổ sung thêm hình thức hỗ tợ đầu tư được. Do đó, đề nghị TP.HCM cần làm rõ cụ thể, chỉ ra được các hình thức hỗ trợ trong đầu tr như trong phát triển hệ thống kết cấu hạ tầng kỹ thuật, hạ tầng xã hội trong và ngoài hàng rào dự án đầu tư; đào tạo, phát triển nguồn nhân lực; tiếp cận mặt bằng sản xuất, kinh doanh; trong khoa học, kỹ thuật, chuyển giao công nghệ; trong phát triển thị trường, cung cắp thông tỉn; trong nghiên cứu và phát triễn là hỗ trợ bằng các hình thức cụ thể nào (qua tiền mặt hay qua các chương trình hợp tác, hay qua kênh nào...)? của một vài dự án điển hình nào? có tác động đến phát triển của TP.HCM?</w:t>
            </w:r>
          </w:p>
          <w:p w:rsidR="002860D3" w:rsidRPr="008348FC" w:rsidRDefault="002860D3" w:rsidP="001F7E2C">
            <w:pPr>
              <w:spacing w:before="60" w:after="60" w:line="240" w:lineRule="auto"/>
              <w:jc w:val="both"/>
              <w:rPr>
                <w:rFonts w:ascii="Times New Roman" w:hAnsi="Times New Roman"/>
                <w:b/>
                <w:spacing w:val="-4"/>
                <w:sz w:val="24"/>
                <w:szCs w:val="24"/>
              </w:rPr>
            </w:pPr>
          </w:p>
          <w:p w:rsidR="002860D3" w:rsidRPr="008348FC" w:rsidRDefault="002860D3" w:rsidP="001F7E2C">
            <w:pPr>
              <w:spacing w:before="60" w:after="60" w:line="240" w:lineRule="auto"/>
              <w:jc w:val="both"/>
              <w:rPr>
                <w:rFonts w:ascii="Times New Roman" w:hAnsi="Times New Roman"/>
                <w:b/>
                <w:spacing w:val="-4"/>
                <w:sz w:val="24"/>
                <w:szCs w:val="24"/>
              </w:rPr>
            </w:pPr>
          </w:p>
        </w:tc>
        <w:tc>
          <w:tcPr>
            <w:tcW w:w="5670" w:type="dxa"/>
          </w:tcPr>
          <w:p w:rsidR="002860D3" w:rsidRPr="008348FC" w:rsidRDefault="002F37AB" w:rsidP="001F7E2C">
            <w:pPr>
              <w:spacing w:before="60" w:after="60" w:line="240" w:lineRule="auto"/>
              <w:jc w:val="both"/>
              <w:rPr>
                <w:rFonts w:ascii="Times New Roman" w:hAnsi="Times New Roman"/>
                <w:spacing w:val="-4"/>
                <w:sz w:val="24"/>
                <w:szCs w:val="24"/>
              </w:rPr>
            </w:pPr>
            <w:r w:rsidRPr="008348FC">
              <w:rPr>
                <w:rFonts w:ascii="Times New Roman" w:hAnsi="Times New Roman"/>
                <w:spacing w:val="-4"/>
                <w:sz w:val="24"/>
                <w:szCs w:val="24"/>
              </w:rPr>
              <w:lastRenderedPageBreak/>
              <w:t>Tiếp thu ý kiến, Thành phố hoàn chỉnh</w:t>
            </w:r>
            <w:r w:rsidR="002860D3" w:rsidRPr="008348FC">
              <w:rPr>
                <w:rFonts w:ascii="Times New Roman" w:hAnsi="Times New Roman"/>
                <w:spacing w:val="-4"/>
                <w:sz w:val="24"/>
                <w:szCs w:val="24"/>
              </w:rPr>
              <w:t xml:space="preserve"> Báo cáo Đánh giá tác động chính sách</w:t>
            </w:r>
          </w:p>
          <w:p w:rsidR="002860D3" w:rsidRPr="008348FC" w:rsidRDefault="002860D3" w:rsidP="001F7E2C">
            <w:pPr>
              <w:spacing w:before="60" w:after="60" w:line="240" w:lineRule="auto"/>
              <w:jc w:val="both"/>
              <w:rPr>
                <w:rFonts w:ascii="Times New Roman" w:hAnsi="Times New Roman"/>
                <w:sz w:val="24"/>
                <w:szCs w:val="24"/>
              </w:rPr>
            </w:pPr>
          </w:p>
        </w:tc>
        <w:tc>
          <w:tcPr>
            <w:tcW w:w="2268" w:type="dxa"/>
            <w:shd w:val="clear" w:color="auto" w:fill="FFFFFF" w:themeFill="background1"/>
          </w:tcPr>
          <w:p w:rsidR="002860D3" w:rsidRPr="008348FC" w:rsidRDefault="002F37AB" w:rsidP="001F7E2C">
            <w:pPr>
              <w:spacing w:before="60" w:after="60" w:line="240" w:lineRule="auto"/>
              <w:jc w:val="both"/>
              <w:rPr>
                <w:rFonts w:ascii="Times New Roman" w:hAnsi="Times New Roman"/>
                <w:spacing w:val="-4"/>
                <w:sz w:val="24"/>
                <w:szCs w:val="24"/>
              </w:rPr>
            </w:pPr>
            <w:r w:rsidRPr="008348FC">
              <w:rPr>
                <w:rFonts w:ascii="Times New Roman" w:hAnsi="Times New Roman"/>
                <w:sz w:val="24"/>
                <w:szCs w:val="24"/>
              </w:rPr>
              <w:t>Đề xuất Chính phủ phân cấp cho Thành phố</w:t>
            </w:r>
          </w:p>
          <w:p w:rsidR="002860D3" w:rsidRPr="008348FC" w:rsidRDefault="002860D3" w:rsidP="001F7E2C">
            <w:pPr>
              <w:spacing w:before="60" w:after="60" w:line="240" w:lineRule="auto"/>
              <w:jc w:val="both"/>
              <w:rPr>
                <w:rFonts w:ascii="Times New Roman" w:hAnsi="Times New Roman"/>
                <w:spacing w:val="-4"/>
                <w:sz w:val="24"/>
                <w:szCs w:val="24"/>
              </w:rPr>
            </w:pPr>
          </w:p>
        </w:tc>
      </w:tr>
      <w:tr w:rsidR="00147144" w:rsidRPr="008348FC" w:rsidTr="00D128CD">
        <w:trPr>
          <w:trHeight w:val="635"/>
        </w:trPr>
        <w:tc>
          <w:tcPr>
            <w:tcW w:w="670" w:type="dxa"/>
          </w:tcPr>
          <w:p w:rsidR="00147144" w:rsidRPr="008348FC" w:rsidRDefault="00147144"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6</w:t>
            </w:r>
          </w:p>
        </w:tc>
        <w:tc>
          <w:tcPr>
            <w:tcW w:w="3019" w:type="dxa"/>
          </w:tcPr>
          <w:p w:rsidR="00147144" w:rsidRPr="008348FC" w:rsidRDefault="00147144" w:rsidP="001F7E2C">
            <w:pPr>
              <w:spacing w:before="60" w:after="60" w:line="240" w:lineRule="auto"/>
              <w:jc w:val="both"/>
              <w:rPr>
                <w:rFonts w:ascii="Times New Roman" w:hAnsi="Times New Roman"/>
                <w:iCs/>
                <w:spacing w:val="-2"/>
                <w:sz w:val="24"/>
                <w:szCs w:val="24"/>
                <w:shd w:val="clear" w:color="auto" w:fill="FFFFFF"/>
              </w:rPr>
            </w:pPr>
            <w:r w:rsidRPr="008348FC">
              <w:rPr>
                <w:rFonts w:ascii="Times New Roman" w:hAnsi="Times New Roman"/>
                <w:sz w:val="24"/>
                <w:szCs w:val="24"/>
              </w:rPr>
              <w:t xml:space="preserve">2. </w:t>
            </w:r>
            <w:r w:rsidRPr="008348FC">
              <w:rPr>
                <w:rFonts w:ascii="Times New Roman" w:hAnsi="Times New Roman"/>
                <w:bCs/>
                <w:sz w:val="24"/>
                <w:szCs w:val="24"/>
              </w:rPr>
              <w:t xml:space="preserve">Chủ tịch Ủy ban nhân dân Thành phố xem xét, quyết định điều chỉnh kéo dài thời hạn hoạt động của dự án đầu tư xây dựng và kinh doanh kết cấu hạ tầng </w:t>
            </w:r>
            <w:r w:rsidRPr="008348FC">
              <w:rPr>
                <w:rFonts w:ascii="Times New Roman" w:hAnsi="Times New Roman"/>
                <w:sz w:val="24"/>
                <w:szCs w:val="24"/>
              </w:rPr>
              <w:t>khu chế xuất, khu công nghiệp</w:t>
            </w:r>
            <w:r w:rsidRPr="008348FC">
              <w:rPr>
                <w:rFonts w:ascii="Times New Roman" w:hAnsi="Times New Roman"/>
                <w:bCs/>
                <w:sz w:val="24"/>
                <w:szCs w:val="24"/>
              </w:rPr>
              <w:t xml:space="preserve"> trên cơ sở định hướng phát triển các khu chế xuất, khu công nghiệp Thành phố Hồ Chí Minh giai đoạn 2023-2030 và tầm nhìn đến năm 2045. </w:t>
            </w:r>
            <w:r w:rsidRPr="008348FC">
              <w:rPr>
                <w:rFonts w:ascii="Times New Roman" w:hAnsi="Times New Roman"/>
                <w:bCs/>
                <w:sz w:val="24"/>
                <w:szCs w:val="24"/>
              </w:rPr>
              <w:lastRenderedPageBreak/>
              <w:t>Thời hạn hoạt động của dự án đầu tư sau khi điều chỉnh không được vượt quá thời hạn quy định tại khoản 2 Điều 44 Luật Đầu tư (70 năm)</w:t>
            </w:r>
            <w:r w:rsidRPr="008348FC">
              <w:rPr>
                <w:rFonts w:ascii="Times New Roman" w:hAnsi="Times New Roman"/>
                <w:sz w:val="24"/>
                <w:szCs w:val="24"/>
              </w:rPr>
              <w:t>.</w:t>
            </w:r>
          </w:p>
        </w:tc>
        <w:tc>
          <w:tcPr>
            <w:tcW w:w="3969" w:type="dxa"/>
          </w:tcPr>
          <w:p w:rsidR="00147144" w:rsidRPr="008348FC" w:rsidRDefault="00147144" w:rsidP="001F7E2C">
            <w:pPr>
              <w:spacing w:before="60" w:after="60" w:line="240" w:lineRule="auto"/>
              <w:jc w:val="both"/>
              <w:rPr>
                <w:rFonts w:ascii="Times New Roman" w:hAnsi="Times New Roman"/>
                <w:b/>
                <w:spacing w:val="-4"/>
                <w:sz w:val="24"/>
                <w:szCs w:val="24"/>
              </w:rPr>
            </w:pPr>
            <w:r w:rsidRPr="008348FC">
              <w:rPr>
                <w:rFonts w:ascii="Times New Roman" w:hAnsi="Times New Roman"/>
                <w:b/>
                <w:spacing w:val="-4"/>
                <w:sz w:val="24"/>
                <w:szCs w:val="24"/>
              </w:rPr>
              <w:lastRenderedPageBreak/>
              <w:t>Chưa nhận được Văn bản của Bộ Kế hoạch và Đầu tư</w:t>
            </w:r>
          </w:p>
          <w:p w:rsidR="00147144" w:rsidRPr="008348FC" w:rsidRDefault="00147144" w:rsidP="001F7E2C">
            <w:pPr>
              <w:spacing w:before="60" w:after="60" w:line="240" w:lineRule="auto"/>
              <w:jc w:val="both"/>
              <w:rPr>
                <w:rFonts w:ascii="Times New Roman" w:eastAsia="Times New Roman" w:hAnsi="Times New Roman"/>
                <w:b/>
                <w:sz w:val="24"/>
                <w:szCs w:val="24"/>
                <w:lang w:val="nl-NL"/>
              </w:rPr>
            </w:pPr>
            <w:r w:rsidRPr="008348FC">
              <w:rPr>
                <w:rFonts w:ascii="Times New Roman" w:hAnsi="Times New Roman"/>
                <w:b/>
                <w:spacing w:val="-4"/>
                <w:sz w:val="24"/>
                <w:szCs w:val="24"/>
              </w:rPr>
              <w:t xml:space="preserve">Tuy nhiên, </w:t>
            </w:r>
            <w:r w:rsidRPr="008348FC">
              <w:rPr>
                <w:rFonts w:ascii="Times New Roman" w:eastAsia="Times New Roman" w:hAnsi="Times New Roman"/>
                <w:b/>
                <w:sz w:val="24"/>
                <w:szCs w:val="24"/>
                <w:lang w:val="nl-NL"/>
              </w:rPr>
              <w:t>Ban Quản lý các KCX&amp;CN Thành phố đã chủ động liên hệ và làm việc với Bộ Kế hoạch và Đầu tư, nhận được ý kiến như sau:</w:t>
            </w:r>
          </w:p>
          <w:p w:rsidR="00147144" w:rsidRPr="008348FC" w:rsidRDefault="00147144" w:rsidP="001F7E2C">
            <w:pPr>
              <w:spacing w:before="60" w:after="60" w:line="240" w:lineRule="auto"/>
              <w:jc w:val="both"/>
              <w:rPr>
                <w:rFonts w:ascii="Times New Roman" w:eastAsia="Times New Roman" w:hAnsi="Times New Roman"/>
                <w:sz w:val="24"/>
                <w:szCs w:val="24"/>
                <w:lang w:val="nl-NL"/>
              </w:rPr>
            </w:pPr>
            <w:r w:rsidRPr="008348FC">
              <w:rPr>
                <w:rFonts w:ascii="Times New Roman" w:eastAsia="Times New Roman" w:hAnsi="Times New Roman"/>
                <w:sz w:val="24"/>
                <w:szCs w:val="24"/>
                <w:lang w:val="nl-NL"/>
              </w:rPr>
              <w:t>-  Nhận xét chung:</w:t>
            </w:r>
          </w:p>
          <w:p w:rsidR="00147144" w:rsidRPr="008348FC" w:rsidRDefault="00147144" w:rsidP="001F7E2C">
            <w:pPr>
              <w:spacing w:before="60" w:after="60" w:line="240" w:lineRule="auto"/>
              <w:jc w:val="both"/>
              <w:rPr>
                <w:rFonts w:ascii="Times New Roman" w:eastAsia="Times New Roman" w:hAnsi="Times New Roman"/>
                <w:sz w:val="24"/>
                <w:szCs w:val="24"/>
                <w:lang w:val="nl-NL"/>
              </w:rPr>
            </w:pPr>
            <w:r w:rsidRPr="008348FC">
              <w:rPr>
                <w:rFonts w:ascii="Times New Roman" w:eastAsia="Times New Roman" w:hAnsi="Times New Roman"/>
                <w:sz w:val="24"/>
                <w:szCs w:val="24"/>
                <w:lang w:val="nl-NL"/>
              </w:rPr>
              <w:t xml:space="preserve">Điểm d khoản 1 Điều 11 Nghị quyết số 98/2023/QH15 của Quốc hội và thí điểm một số cơ chế, chính sách đặc </w:t>
            </w:r>
            <w:r w:rsidRPr="008348FC">
              <w:rPr>
                <w:rFonts w:ascii="Times New Roman" w:eastAsia="Times New Roman" w:hAnsi="Times New Roman"/>
                <w:sz w:val="24"/>
                <w:szCs w:val="24"/>
                <w:lang w:val="nl-NL"/>
              </w:rPr>
              <w:lastRenderedPageBreak/>
              <w:t xml:space="preserve">thù phát triển thành phố Hồ Chí Minh có quy định “mở rộng việc phân cấp, ủy quyền cho Hội đồng nhân dân và Ủy ban nhân dân Thành phố so với các quy định hiện hành”. </w:t>
            </w:r>
          </w:p>
          <w:p w:rsidR="00147144" w:rsidRPr="008348FC" w:rsidRDefault="00147144" w:rsidP="001F7E2C">
            <w:pPr>
              <w:spacing w:before="60" w:after="60" w:line="240" w:lineRule="auto"/>
              <w:jc w:val="both"/>
              <w:rPr>
                <w:rFonts w:ascii="Times New Roman" w:eastAsia="Times New Roman" w:hAnsi="Times New Roman"/>
                <w:sz w:val="24"/>
                <w:szCs w:val="24"/>
                <w:lang w:val="nl-NL"/>
              </w:rPr>
            </w:pPr>
            <w:r w:rsidRPr="008348FC">
              <w:rPr>
                <w:rFonts w:ascii="Times New Roman" w:eastAsia="Times New Roman" w:hAnsi="Times New Roman"/>
                <w:sz w:val="24"/>
                <w:szCs w:val="24"/>
                <w:lang w:val="nl-NL"/>
              </w:rPr>
              <w:t xml:space="preserve">Do đó, việc đề xuất phân cấp, ủy quyền cho Hội đồng nhân dân và Ủy ban nhân dân Thành phố trong một số lĩnh vực là phù hợp với chủ trương tại Nghị quyết số 98/2023/QH15, nhằm giúp cho Thành phố chủ động, phát huy vai trò, thế mạnh trong quá trình thực hiện nhiệm vụ được giao. </w:t>
            </w:r>
          </w:p>
          <w:p w:rsidR="00147144" w:rsidRPr="008348FC" w:rsidRDefault="00147144" w:rsidP="001F7E2C">
            <w:pPr>
              <w:spacing w:before="60" w:after="60" w:line="240" w:lineRule="auto"/>
              <w:jc w:val="both"/>
              <w:rPr>
                <w:rFonts w:ascii="Times New Roman" w:eastAsia="Times New Roman" w:hAnsi="Times New Roman"/>
                <w:sz w:val="24"/>
                <w:szCs w:val="24"/>
                <w:lang w:val="nl-NL"/>
              </w:rPr>
            </w:pPr>
            <w:r w:rsidRPr="008348FC">
              <w:rPr>
                <w:rFonts w:ascii="Times New Roman" w:eastAsia="Times New Roman" w:hAnsi="Times New Roman"/>
                <w:sz w:val="24"/>
                <w:szCs w:val="24"/>
                <w:lang w:val="nl-NL"/>
              </w:rPr>
              <w:t>- Một số ý kiến về dự thảo Nghị định:</w:t>
            </w:r>
          </w:p>
          <w:p w:rsidR="00147144" w:rsidRPr="008348FC" w:rsidRDefault="00147144" w:rsidP="001F7E2C">
            <w:pPr>
              <w:spacing w:before="60" w:after="60" w:line="240" w:lineRule="auto"/>
              <w:jc w:val="both"/>
              <w:rPr>
                <w:rFonts w:ascii="Times New Roman" w:eastAsia="Times New Roman" w:hAnsi="Times New Roman"/>
                <w:sz w:val="24"/>
                <w:szCs w:val="24"/>
                <w:lang w:val="nl-NL"/>
              </w:rPr>
            </w:pPr>
            <w:r w:rsidRPr="008348FC">
              <w:rPr>
                <w:rFonts w:ascii="Times New Roman" w:eastAsia="Times New Roman" w:hAnsi="Times New Roman"/>
                <w:sz w:val="24"/>
                <w:szCs w:val="24"/>
                <w:lang w:val="nl-NL"/>
              </w:rPr>
              <w:t>Khoản 2 Điều 4 dự thảo Nghị định quy định “Chủ tịch Ủy ban nhân dân Thành phố xem xét, quyết định điều chỉnh kéo dài thời hạn hoạt động của dự án đầu tư xây dựng và kinh doanh kết cấu hạ tầng khu chế xuất, khu công nghiệp trên cơ sở định hướng phát triển các khu chế xuất, khu công nghiệp Thành phố Hồ Chí Minh giai đoạn 2023-2030 và tầm nhìn đến năm 2045. Thời hạn hoạt động của dự án đầu tư sau khi điều chỉnh không được vượt quá thời hạn quy định tại khoản 2 Điều 44 Luật Đầu tư (70 năm)”</w:t>
            </w:r>
          </w:p>
          <w:p w:rsidR="00147144" w:rsidRPr="008348FC" w:rsidRDefault="00147144" w:rsidP="001F7E2C">
            <w:pPr>
              <w:spacing w:before="60" w:after="60" w:line="240" w:lineRule="auto"/>
              <w:jc w:val="both"/>
              <w:rPr>
                <w:rFonts w:ascii="Times New Roman" w:eastAsia="Times New Roman" w:hAnsi="Times New Roman"/>
                <w:sz w:val="24"/>
                <w:szCs w:val="24"/>
                <w:lang w:val="nl-NL"/>
              </w:rPr>
            </w:pPr>
            <w:r w:rsidRPr="008348FC">
              <w:rPr>
                <w:rFonts w:ascii="Times New Roman" w:eastAsia="Times New Roman" w:hAnsi="Times New Roman"/>
                <w:sz w:val="24"/>
                <w:szCs w:val="24"/>
                <w:lang w:val="nl-NL"/>
              </w:rPr>
              <w:t xml:space="preserve">Theo quy định tại khoản 1 Điều 19 Luật Ban hành văn bản quy phạm pháp luật, Chính phủ ban hành Nghị </w:t>
            </w:r>
            <w:r w:rsidRPr="008348FC">
              <w:rPr>
                <w:rFonts w:ascii="Times New Roman" w:eastAsia="Times New Roman" w:hAnsi="Times New Roman"/>
                <w:sz w:val="24"/>
                <w:szCs w:val="24"/>
                <w:lang w:val="nl-NL"/>
              </w:rPr>
              <w:lastRenderedPageBreak/>
              <w:t xml:space="preserve">định để quy định chi tiết điều, khoản, điểm được giao trong luật, nghị quyết của Quốc hội, Pháp lệnh, Nghị quyết của Ủy ban thường vụ Quốc hội, Lệnh, Quyết định của Chủ tịch nước. </w:t>
            </w:r>
          </w:p>
          <w:p w:rsidR="00147144" w:rsidRPr="008348FC" w:rsidRDefault="00147144" w:rsidP="001F7E2C">
            <w:pPr>
              <w:spacing w:before="60" w:after="60" w:line="240" w:lineRule="auto"/>
              <w:jc w:val="both"/>
              <w:rPr>
                <w:rFonts w:ascii="Times New Roman" w:eastAsia="Times New Roman" w:hAnsi="Times New Roman"/>
                <w:sz w:val="24"/>
                <w:szCs w:val="24"/>
                <w:lang w:val="nl-NL"/>
              </w:rPr>
            </w:pPr>
            <w:r w:rsidRPr="008348FC">
              <w:rPr>
                <w:rFonts w:ascii="Times New Roman" w:eastAsia="Times New Roman" w:hAnsi="Times New Roman"/>
                <w:sz w:val="24"/>
                <w:szCs w:val="24"/>
                <w:lang w:val="nl-NL"/>
              </w:rPr>
              <w:t>Khoản 1 Điều 25 Luật Tổ chức chính phủ quy định, Chính phủ thực hiện việc phân cấp, phân quyền cho chính quyền địa phương theo quy định tại các luật, nghị quyết của Quốc hội, pháp lệnh, nghị quyết của Ủy ban Thường vụ Quốc hội.</w:t>
            </w:r>
          </w:p>
          <w:p w:rsidR="00147144" w:rsidRPr="008348FC" w:rsidRDefault="00147144" w:rsidP="001F7E2C">
            <w:pPr>
              <w:spacing w:before="60" w:after="60" w:line="240" w:lineRule="auto"/>
              <w:jc w:val="both"/>
              <w:rPr>
                <w:rFonts w:ascii="Times New Roman" w:eastAsia="Times New Roman" w:hAnsi="Times New Roman"/>
                <w:sz w:val="24"/>
                <w:szCs w:val="24"/>
                <w:lang w:val="nl-NL"/>
              </w:rPr>
            </w:pPr>
            <w:r w:rsidRPr="008348FC">
              <w:rPr>
                <w:rFonts w:ascii="Times New Roman" w:eastAsia="Times New Roman" w:hAnsi="Times New Roman"/>
                <w:sz w:val="24"/>
                <w:szCs w:val="24"/>
                <w:lang w:val="nl-NL"/>
              </w:rPr>
              <w:t>Do vậy, đề nghị cơ quan soạn thảo làm rõ căn cứ pháp lý đề xuất nội dung quy định tại khoản 2 Điều 4 Dự thảo, trong đó có xem xét đến các quy định của Luật Đầu tư và các lĩnh vực được phân cấp, ủy quyền cho Hội đồng nhân dân và Ủy ban nhân dân Thành phố đã được quy định tại Nghị quyết 98/2023/QH15.</w:t>
            </w:r>
          </w:p>
          <w:p w:rsidR="00147144" w:rsidRPr="008348FC" w:rsidRDefault="00147144" w:rsidP="001F7E2C">
            <w:pPr>
              <w:spacing w:before="60" w:after="60" w:line="240" w:lineRule="auto"/>
              <w:jc w:val="both"/>
              <w:rPr>
                <w:rFonts w:ascii="Times New Roman" w:hAnsi="Times New Roman"/>
                <w:b/>
                <w:spacing w:val="-4"/>
                <w:sz w:val="24"/>
                <w:szCs w:val="24"/>
                <w:lang w:val="vi-VN"/>
              </w:rPr>
            </w:pPr>
          </w:p>
        </w:tc>
        <w:tc>
          <w:tcPr>
            <w:tcW w:w="5670" w:type="dxa"/>
          </w:tcPr>
          <w:p w:rsidR="00147144" w:rsidRPr="008348FC" w:rsidRDefault="00147144" w:rsidP="001F7E2C">
            <w:pPr>
              <w:spacing w:before="60" w:after="60" w:line="240" w:lineRule="auto"/>
              <w:jc w:val="both"/>
              <w:rPr>
                <w:rFonts w:ascii="Times New Roman" w:eastAsiaTheme="minorHAnsi" w:hAnsi="Times New Roman"/>
                <w:bCs/>
                <w:sz w:val="24"/>
                <w:szCs w:val="24"/>
                <w:lang w:val="pt-BR"/>
              </w:rPr>
            </w:pPr>
            <w:r w:rsidRPr="008348FC">
              <w:rPr>
                <w:rFonts w:ascii="Times New Roman" w:eastAsiaTheme="minorHAnsi" w:hAnsi="Times New Roman"/>
                <w:bCs/>
                <w:sz w:val="24"/>
                <w:szCs w:val="24"/>
                <w:lang w:val="pt-BR"/>
              </w:rPr>
              <w:lastRenderedPageBreak/>
              <w:t xml:space="preserve">1. Theo quy định Luật Đầu tư năm 2020 (có hiệu lực từ ngày 01/01/2021): </w:t>
            </w:r>
          </w:p>
          <w:p w:rsidR="00147144" w:rsidRPr="008348FC" w:rsidRDefault="00147144" w:rsidP="001F7E2C">
            <w:pPr>
              <w:shd w:val="clear" w:color="auto" w:fill="FFFFFF"/>
              <w:spacing w:before="60" w:after="60" w:line="240" w:lineRule="auto"/>
              <w:jc w:val="both"/>
              <w:rPr>
                <w:rFonts w:ascii="Times New Roman" w:eastAsia="Times New Roman" w:hAnsi="Times New Roman"/>
                <w:i/>
                <w:iCs/>
                <w:sz w:val="24"/>
                <w:szCs w:val="24"/>
                <w:lang w:val="pt-BR"/>
              </w:rPr>
            </w:pPr>
            <w:r w:rsidRPr="008348FC">
              <w:rPr>
                <w:rFonts w:ascii="Times New Roman" w:eastAsia="Times New Roman" w:hAnsi="Times New Roman"/>
                <w:sz w:val="24"/>
                <w:szCs w:val="24"/>
                <w:lang w:val="pt-BR"/>
              </w:rPr>
              <w:t>- Khoản 1, Điều 3 Luật Đầu tư năm 2020 về giải thích từ ngữ: “</w:t>
            </w:r>
            <w:r w:rsidRPr="008348FC">
              <w:rPr>
                <w:rFonts w:ascii="Times New Roman" w:eastAsia="Times New Roman" w:hAnsi="Times New Roman"/>
                <w:b/>
                <w:bCs/>
                <w:i/>
                <w:iCs/>
                <w:sz w:val="24"/>
                <w:szCs w:val="24"/>
                <w:lang w:val="pt-BR"/>
              </w:rPr>
              <w:t>Chấp thuận chủ trương đầu tư là việc cơ quan nhà nước có thẩm quyền chấp thuận</w:t>
            </w:r>
            <w:r w:rsidRPr="008348FC">
              <w:rPr>
                <w:rFonts w:ascii="Times New Roman" w:eastAsia="Times New Roman" w:hAnsi="Times New Roman"/>
                <w:i/>
                <w:iCs/>
                <w:sz w:val="24"/>
                <w:szCs w:val="24"/>
                <w:lang w:val="pt-BR"/>
              </w:rPr>
              <w:t xml:space="preserve"> về mục tiêu, địa điểm, quy mô, tiến độ, thời hạn thực hiện dự án; nhà đầu tư hoặc hình thức lựa chọn nhà đầu tư và các cơ chế, chính sách đặc biệt (nếu có) để thực hiện dự án đầu tư.”</w:t>
            </w:r>
          </w:p>
          <w:p w:rsidR="00147144" w:rsidRPr="008348FC" w:rsidRDefault="00147144" w:rsidP="001F7E2C">
            <w:pPr>
              <w:shd w:val="clear" w:color="auto" w:fill="FFFFFF"/>
              <w:spacing w:before="60" w:after="60" w:line="240" w:lineRule="auto"/>
              <w:jc w:val="both"/>
              <w:rPr>
                <w:rFonts w:ascii="Times New Roman" w:eastAsia="Times New Roman" w:hAnsi="Times New Roman"/>
                <w:i/>
                <w:iCs/>
                <w:sz w:val="24"/>
                <w:szCs w:val="24"/>
                <w:shd w:val="clear" w:color="auto" w:fill="FFFFFF"/>
                <w:lang w:val="pt-BR"/>
              </w:rPr>
            </w:pPr>
            <w:r w:rsidRPr="008348FC">
              <w:rPr>
                <w:rFonts w:ascii="Times New Roman" w:eastAsia="Times New Roman" w:hAnsi="Times New Roman"/>
                <w:sz w:val="24"/>
                <w:szCs w:val="24"/>
                <w:lang w:val="pt-BR"/>
              </w:rPr>
              <w:t xml:space="preserve">- </w:t>
            </w:r>
            <w:r w:rsidRPr="008348FC">
              <w:rPr>
                <w:rFonts w:ascii="Times New Roman" w:eastAsia="Times New Roman" w:hAnsi="Times New Roman"/>
                <w:bCs/>
                <w:sz w:val="24"/>
                <w:szCs w:val="24"/>
                <w:lang w:val="pt-BR"/>
              </w:rPr>
              <w:t>Cơ quan có thẩm quyền chấp thuận chủ trương đầu tư</w:t>
            </w:r>
            <w:r w:rsidRPr="008348FC">
              <w:rPr>
                <w:rFonts w:ascii="Times New Roman" w:eastAsia="Times New Roman" w:hAnsi="Times New Roman"/>
                <w:sz w:val="24"/>
                <w:szCs w:val="24"/>
                <w:lang w:val="pt-BR"/>
              </w:rPr>
              <w:t xml:space="preserve"> được quy định tại Luật Đầu tư năm 2020 bao gồm: </w:t>
            </w:r>
            <w:r w:rsidRPr="008348FC">
              <w:rPr>
                <w:rFonts w:ascii="Times New Roman" w:eastAsia="Times New Roman" w:hAnsi="Times New Roman"/>
                <w:iCs/>
                <w:sz w:val="24"/>
                <w:szCs w:val="24"/>
                <w:lang w:val="pt-BR"/>
              </w:rPr>
              <w:lastRenderedPageBreak/>
              <w:t xml:space="preserve">Quốc hội (Điều 30), Thủ tướng chính phủ (Điều 31), Ủy ban nhân dân cấp tỉnh (Khoản 1 Điều 32) và </w:t>
            </w:r>
            <w:r w:rsidRPr="008348FC">
              <w:rPr>
                <w:rFonts w:ascii="Times New Roman" w:eastAsia="Times New Roman" w:hAnsi="Times New Roman"/>
                <w:iCs/>
                <w:sz w:val="24"/>
                <w:szCs w:val="24"/>
                <w:shd w:val="clear" w:color="auto" w:fill="FFFFFF"/>
                <w:lang w:val="pt-BR"/>
              </w:rPr>
              <w:t>Ban quản lý khu công nghiệp, khu chế xuất, khu công nghệ cao, khu kinh tế (</w:t>
            </w:r>
            <w:r w:rsidRPr="008348FC">
              <w:rPr>
                <w:rFonts w:ascii="Times New Roman" w:eastAsia="Times New Roman" w:hAnsi="Times New Roman"/>
                <w:iCs/>
                <w:sz w:val="24"/>
                <w:szCs w:val="24"/>
                <w:lang w:val="pt-BR"/>
              </w:rPr>
              <w:t>Khoản 2 Điều 32</w:t>
            </w:r>
            <w:r w:rsidRPr="008348FC">
              <w:rPr>
                <w:rFonts w:ascii="Times New Roman" w:eastAsia="Times New Roman" w:hAnsi="Times New Roman"/>
                <w:iCs/>
                <w:sz w:val="24"/>
                <w:szCs w:val="24"/>
                <w:shd w:val="clear" w:color="auto" w:fill="FFFFFF"/>
                <w:lang w:val="pt-BR"/>
              </w:rPr>
              <w:t>).</w:t>
            </w:r>
          </w:p>
          <w:p w:rsidR="00147144" w:rsidRPr="008348FC" w:rsidRDefault="00147144" w:rsidP="001F7E2C">
            <w:pPr>
              <w:shd w:val="clear" w:color="auto" w:fill="FFFFFF"/>
              <w:spacing w:before="60" w:after="60" w:line="240" w:lineRule="auto"/>
              <w:jc w:val="both"/>
              <w:rPr>
                <w:rFonts w:ascii="Times New Roman" w:eastAsia="Times New Roman" w:hAnsi="Times New Roman"/>
                <w:sz w:val="24"/>
                <w:szCs w:val="24"/>
                <w:lang w:val="pt-BR"/>
              </w:rPr>
            </w:pPr>
            <w:r w:rsidRPr="008348FC">
              <w:rPr>
                <w:rFonts w:ascii="Times New Roman" w:eastAsia="Times New Roman" w:hAnsi="Times New Roman"/>
                <w:sz w:val="24"/>
                <w:szCs w:val="24"/>
                <w:shd w:val="clear" w:color="auto" w:fill="FFFFFF"/>
                <w:lang w:val="pt-BR"/>
              </w:rPr>
              <w:t xml:space="preserve">- </w:t>
            </w:r>
            <w:r w:rsidRPr="008348FC">
              <w:rPr>
                <w:rFonts w:ascii="Times New Roman" w:eastAsia="Times New Roman" w:hAnsi="Times New Roman"/>
                <w:sz w:val="24"/>
                <w:szCs w:val="24"/>
                <w:lang w:val="pt-BR"/>
              </w:rPr>
              <w:t>Điểm h Khoản 1 Điều 31 Luật Đầu tư năm 2020 quy định Thẩm quyền chấp thuận chủ trương đầu tư của Thủ tướng Chính phủ</w:t>
            </w:r>
            <w:r w:rsidRPr="008348FC">
              <w:rPr>
                <w:rFonts w:ascii="Times New Roman" w:eastAsia="Times New Roman" w:hAnsi="Times New Roman"/>
                <w:i/>
                <w:iCs/>
                <w:sz w:val="24"/>
                <w:szCs w:val="24"/>
                <w:lang w:val="pt-BR"/>
              </w:rPr>
              <w:t>: “Dự án đầu tư xây dựng và kinh doanh kết cấu hạ tầng khu công nghiệp, khu chế xuất</w:t>
            </w:r>
            <w:r w:rsidRPr="008348FC">
              <w:rPr>
                <w:rFonts w:ascii="Times New Roman" w:eastAsia="Times New Roman" w:hAnsi="Times New Roman"/>
                <w:sz w:val="24"/>
                <w:szCs w:val="24"/>
                <w:lang w:val="pt-BR"/>
              </w:rPr>
              <w:t>”.</w:t>
            </w:r>
          </w:p>
          <w:p w:rsidR="00147144" w:rsidRPr="008348FC" w:rsidRDefault="00147144" w:rsidP="001F7E2C">
            <w:pPr>
              <w:shd w:val="clear" w:color="auto" w:fill="FFFFFF"/>
              <w:spacing w:before="60" w:after="60" w:line="240" w:lineRule="auto"/>
              <w:jc w:val="both"/>
              <w:rPr>
                <w:rFonts w:ascii="Times New Roman" w:eastAsia="Times New Roman" w:hAnsi="Times New Roman"/>
                <w:i/>
                <w:iCs/>
                <w:sz w:val="24"/>
                <w:szCs w:val="24"/>
                <w:shd w:val="clear" w:color="auto" w:fill="FFFFFF"/>
                <w:lang w:val="pt-BR"/>
              </w:rPr>
            </w:pPr>
            <w:r w:rsidRPr="008348FC">
              <w:rPr>
                <w:rFonts w:ascii="Times New Roman" w:eastAsia="Times New Roman" w:hAnsi="Times New Roman"/>
                <w:sz w:val="24"/>
                <w:szCs w:val="24"/>
                <w:lang w:val="pt-BR"/>
              </w:rPr>
              <w:t>- Về thẩm quyền quyết định điều chỉnh thời hạn hoạt động của dự án đầu tư xây dựng và kinh doanh kết cấu hạ tầng khu chế xuất, khu công nghiệp (KCX, KCN):</w:t>
            </w:r>
          </w:p>
          <w:p w:rsidR="00147144" w:rsidRPr="008348FC" w:rsidRDefault="00147144" w:rsidP="001F7E2C">
            <w:pPr>
              <w:spacing w:before="60" w:after="60" w:line="240" w:lineRule="auto"/>
              <w:jc w:val="both"/>
              <w:rPr>
                <w:rFonts w:ascii="Times New Roman" w:eastAsiaTheme="minorHAnsi" w:hAnsi="Times New Roman"/>
                <w:bCs/>
                <w:iCs/>
                <w:sz w:val="24"/>
                <w:szCs w:val="24"/>
                <w:lang w:val="pt-BR"/>
              </w:rPr>
            </w:pPr>
            <w:r w:rsidRPr="008348FC">
              <w:rPr>
                <w:rFonts w:ascii="Times New Roman" w:eastAsiaTheme="minorHAnsi" w:hAnsi="Times New Roman"/>
                <w:bCs/>
                <w:iCs/>
                <w:sz w:val="24"/>
                <w:szCs w:val="24"/>
                <w:lang w:val="pt-BR"/>
              </w:rPr>
              <w:t>+ Điểm d, Khoản 3, Điều 41 Luật Đầu tư năm 2020 quy định về Điều chỉnh dự án đầu tư:</w:t>
            </w:r>
            <w:r w:rsidRPr="008348FC">
              <w:rPr>
                <w:rFonts w:ascii="Times New Roman" w:eastAsiaTheme="minorHAnsi" w:hAnsi="Times New Roman"/>
                <w:b/>
                <w:bCs/>
                <w:i/>
                <w:iCs/>
                <w:sz w:val="24"/>
                <w:szCs w:val="24"/>
                <w:lang w:val="pt-BR"/>
              </w:rPr>
              <w:t xml:space="preserve"> </w:t>
            </w:r>
            <w:r w:rsidRPr="008348FC">
              <w:rPr>
                <w:rFonts w:ascii="Times New Roman" w:eastAsiaTheme="minorHAnsi" w:hAnsi="Times New Roman"/>
                <w:i/>
                <w:iCs/>
                <w:sz w:val="24"/>
                <w:szCs w:val="24"/>
                <w:lang w:val="pt-BR"/>
              </w:rPr>
              <w:t>“Nhà đầu tư có dự án đầu tư đã được chấp thuận chủ trương đầu tư phải thực hiện thủ tục chấp thuận điều chỉnh chủ trương đầu tư nếu thuộc một trong các trường hợp sau đây: Điều chỉnh thời hạn hoạt động của dự án đầu tư;”</w:t>
            </w:r>
          </w:p>
          <w:p w:rsidR="00147144" w:rsidRPr="008348FC" w:rsidRDefault="00147144" w:rsidP="001F7E2C">
            <w:pPr>
              <w:spacing w:before="60" w:after="60" w:line="240" w:lineRule="auto"/>
              <w:jc w:val="both"/>
              <w:rPr>
                <w:rFonts w:ascii="Times New Roman" w:eastAsiaTheme="minorHAnsi" w:hAnsi="Times New Roman"/>
                <w:bCs/>
                <w:iCs/>
                <w:sz w:val="24"/>
                <w:szCs w:val="24"/>
                <w:lang w:val="pt-BR"/>
              </w:rPr>
            </w:pPr>
            <w:r w:rsidRPr="008348FC">
              <w:rPr>
                <w:rFonts w:ascii="Times New Roman" w:eastAsiaTheme="minorHAnsi" w:hAnsi="Times New Roman"/>
                <w:sz w:val="24"/>
                <w:szCs w:val="24"/>
                <w:lang w:val="pt-BR"/>
              </w:rPr>
              <w:t>+ Khoản 3 Điều 27 Nghị định số 31/2021/NĐ-CP ngày 26 tháng 3 năm 2021 của Chính phủ về quy định chi tiết và hướng dẫn thi hành một số điều của Luật Đầu tư quy định “</w:t>
            </w:r>
            <w:r w:rsidRPr="008348FC">
              <w:rPr>
                <w:rFonts w:ascii="Times New Roman" w:eastAsiaTheme="minorHAnsi" w:hAnsi="Times New Roman"/>
                <w:i/>
                <w:sz w:val="24"/>
                <w:szCs w:val="24"/>
                <w:lang w:val="pt-BR"/>
              </w:rPr>
              <w:t>Căn cứ mục tiêu, quy mô, địa điểm, yêu cầu hoạt động của dự án đầu tư, cơ quan có thẩm quyền chấp thuận chủ trương đầu tư, cơ quan đăng ký đầu tư xem xét, quyết định thời hạn hoạt động, điều chỉnh thời hạn hoạt động của dự án đầu tư theo quy định tương ứng tại các khoản 1 và 2 Điều này</w:t>
            </w:r>
            <w:r w:rsidRPr="008348FC">
              <w:rPr>
                <w:rFonts w:ascii="Times New Roman" w:eastAsiaTheme="minorHAnsi" w:hAnsi="Times New Roman"/>
                <w:sz w:val="24"/>
                <w:szCs w:val="24"/>
                <w:lang w:val="pt-BR"/>
              </w:rPr>
              <w:t>.”</w:t>
            </w:r>
          </w:p>
          <w:p w:rsidR="00147144" w:rsidRPr="008348FC" w:rsidRDefault="00147144" w:rsidP="001F7E2C">
            <w:pPr>
              <w:spacing w:before="60" w:after="60" w:line="240" w:lineRule="auto"/>
              <w:jc w:val="both"/>
              <w:rPr>
                <w:rFonts w:ascii="Times New Roman" w:eastAsiaTheme="minorHAnsi" w:hAnsi="Times New Roman"/>
                <w:bCs/>
                <w:iCs/>
                <w:sz w:val="24"/>
                <w:szCs w:val="24"/>
                <w:lang w:val="pt-BR"/>
              </w:rPr>
            </w:pPr>
            <w:r w:rsidRPr="008348FC">
              <w:rPr>
                <w:rFonts w:ascii="Times New Roman" w:eastAsiaTheme="minorHAnsi" w:hAnsi="Times New Roman"/>
                <w:sz w:val="24"/>
                <w:szCs w:val="24"/>
                <w:lang w:val="pt-BR"/>
              </w:rPr>
              <w:t xml:space="preserve">Như vậy, đối với các dự án đầu tư xây dựng và kinh doanh kết cấu hạ tầng KCX, KCN, thẩm quyền chấp thuận chủ trương đầu tư của </w:t>
            </w:r>
            <w:r w:rsidRPr="008348FC">
              <w:rPr>
                <w:rFonts w:ascii="Times New Roman" w:eastAsiaTheme="minorHAnsi" w:hAnsi="Times New Roman"/>
                <w:b/>
                <w:bCs/>
                <w:i/>
                <w:iCs/>
                <w:sz w:val="24"/>
                <w:szCs w:val="24"/>
                <w:lang w:val="pt-BR"/>
              </w:rPr>
              <w:t>cơ quan nhà nước có thẩm quyền chấp thuận</w:t>
            </w:r>
            <w:r w:rsidRPr="008348FC">
              <w:rPr>
                <w:rFonts w:ascii="Times New Roman" w:eastAsiaTheme="minorHAnsi" w:hAnsi="Times New Roman"/>
                <w:i/>
                <w:iCs/>
                <w:sz w:val="24"/>
                <w:szCs w:val="24"/>
                <w:lang w:val="pt-BR"/>
              </w:rPr>
              <w:t xml:space="preserve"> </w:t>
            </w:r>
            <w:r w:rsidRPr="008348FC">
              <w:rPr>
                <w:rFonts w:ascii="Times New Roman" w:eastAsiaTheme="minorHAnsi" w:hAnsi="Times New Roman"/>
                <w:iCs/>
                <w:sz w:val="24"/>
                <w:szCs w:val="24"/>
                <w:lang w:val="pt-BR"/>
              </w:rPr>
              <w:t>(</w:t>
            </w:r>
            <w:r w:rsidRPr="008348FC">
              <w:rPr>
                <w:rFonts w:ascii="Times New Roman" w:eastAsiaTheme="minorHAnsi" w:hAnsi="Times New Roman"/>
                <w:sz w:val="24"/>
                <w:szCs w:val="24"/>
                <w:lang w:val="pt-BR"/>
              </w:rPr>
              <w:t xml:space="preserve">Thủ tướng Chính phủ). Do đó, thẩm quyền xem xét, quyết định điều chỉnh thời hạn hoạt </w:t>
            </w:r>
            <w:r w:rsidRPr="008348FC">
              <w:rPr>
                <w:rFonts w:ascii="Times New Roman" w:eastAsiaTheme="minorHAnsi" w:hAnsi="Times New Roman"/>
                <w:sz w:val="24"/>
                <w:szCs w:val="24"/>
                <w:lang w:val="pt-BR"/>
              </w:rPr>
              <w:lastRenderedPageBreak/>
              <w:t xml:space="preserve">động của dự án đầu tư xây dựng và kinh doanh kết cấu hạ tầng KCX, KCN thuộc thẩm quyền của của </w:t>
            </w:r>
            <w:r w:rsidRPr="008348FC">
              <w:rPr>
                <w:rFonts w:ascii="Times New Roman" w:eastAsiaTheme="minorHAnsi" w:hAnsi="Times New Roman"/>
                <w:b/>
                <w:bCs/>
                <w:i/>
                <w:iCs/>
                <w:sz w:val="24"/>
                <w:szCs w:val="24"/>
                <w:lang w:val="pt-BR"/>
              </w:rPr>
              <w:t>cơ quan nhà nước có thẩm quyền chấp thuận</w:t>
            </w:r>
            <w:r w:rsidRPr="008348FC">
              <w:rPr>
                <w:rFonts w:ascii="Times New Roman" w:eastAsiaTheme="minorHAnsi" w:hAnsi="Times New Roman"/>
                <w:i/>
                <w:iCs/>
                <w:sz w:val="24"/>
                <w:szCs w:val="24"/>
                <w:lang w:val="pt-BR"/>
              </w:rPr>
              <w:t xml:space="preserve"> </w:t>
            </w:r>
            <w:r w:rsidRPr="008348FC">
              <w:rPr>
                <w:rFonts w:ascii="Times New Roman" w:eastAsiaTheme="minorHAnsi" w:hAnsi="Times New Roman"/>
                <w:iCs/>
                <w:sz w:val="24"/>
                <w:szCs w:val="24"/>
                <w:lang w:val="pt-BR"/>
              </w:rPr>
              <w:t>(</w:t>
            </w:r>
            <w:r w:rsidRPr="008348FC">
              <w:rPr>
                <w:rFonts w:ascii="Times New Roman" w:eastAsiaTheme="minorHAnsi" w:hAnsi="Times New Roman"/>
                <w:sz w:val="24"/>
                <w:szCs w:val="24"/>
                <w:lang w:val="pt-BR"/>
              </w:rPr>
              <w:t xml:space="preserve">Thủ tướng Chính phủ). </w:t>
            </w:r>
          </w:p>
          <w:p w:rsidR="00147144" w:rsidRPr="008348FC" w:rsidRDefault="00147144" w:rsidP="001F7E2C">
            <w:pPr>
              <w:shd w:val="clear" w:color="auto" w:fill="FFFFFF"/>
              <w:spacing w:before="60" w:after="60" w:line="240" w:lineRule="auto"/>
              <w:jc w:val="both"/>
              <w:rPr>
                <w:rFonts w:ascii="Times New Roman" w:eastAsiaTheme="minorHAnsi" w:hAnsi="Times New Roman"/>
                <w:b/>
                <w:bCs/>
                <w:kern w:val="2"/>
                <w:sz w:val="24"/>
                <w:szCs w:val="24"/>
                <w:shd w:val="clear" w:color="auto" w:fill="FFFFFF"/>
                <w:lang w:val="pt-BR"/>
                <w14:ligatures w14:val="standardContextual"/>
              </w:rPr>
            </w:pPr>
            <w:r w:rsidRPr="008348FC">
              <w:rPr>
                <w:rFonts w:ascii="Times New Roman" w:eastAsia="Times New Roman" w:hAnsi="Times New Roman"/>
                <w:bCs/>
                <w:sz w:val="24"/>
                <w:szCs w:val="24"/>
                <w:shd w:val="clear" w:color="auto" w:fill="FFFFFF"/>
                <w:lang w:val="pt-BR"/>
              </w:rPr>
              <w:t xml:space="preserve">2. Theo quy định tại </w:t>
            </w:r>
            <w:r w:rsidRPr="008348FC">
              <w:rPr>
                <w:rFonts w:ascii="Times New Roman" w:eastAsiaTheme="minorHAnsi" w:hAnsi="Times New Roman"/>
                <w:bCs/>
                <w:kern w:val="2"/>
                <w:sz w:val="24"/>
                <w:szCs w:val="24"/>
                <w:lang w:val="pt-BR"/>
                <w14:ligatures w14:val="standardContextual"/>
              </w:rPr>
              <w:t>Điểm d Khoản 1 Điều 11 Nghị quyết số 98/2023/QH15 của Quốc hội về thí điểm một số cơ chế, chính sách đặc thù phát triển thành phố Hồ Chí Minh (có hiệu lực từ ngày 01/8/2023)</w:t>
            </w:r>
            <w:r w:rsidRPr="008348FC">
              <w:rPr>
                <w:rFonts w:ascii="Times New Roman" w:eastAsiaTheme="minorHAnsi" w:hAnsi="Times New Roman"/>
                <w:kern w:val="2"/>
                <w:sz w:val="24"/>
                <w:szCs w:val="24"/>
                <w:lang w:val="pt-BR"/>
                <w14:ligatures w14:val="standardContextual"/>
              </w:rPr>
              <w:t xml:space="preserve"> có quy định “</w:t>
            </w:r>
            <w:r w:rsidRPr="008348FC">
              <w:rPr>
                <w:rFonts w:ascii="Times New Roman" w:eastAsiaTheme="minorHAnsi" w:hAnsi="Times New Roman"/>
                <w:i/>
                <w:iCs/>
                <w:kern w:val="2"/>
                <w:sz w:val="24"/>
                <w:szCs w:val="24"/>
                <w:shd w:val="clear" w:color="auto" w:fill="FFFFFF"/>
                <w:lang w:val="pt-BR"/>
                <w14:ligatures w14:val="standardContextual"/>
              </w:rPr>
              <w:t xml:space="preserve">Ban hành các cơ chế, chính sách phù hợp với thẩm quyền nhằm điều chỉnh, bổ sung các quy định phù hợp giải quyết những bất cập phát sinh trong thực tiễn quản lý, phát triển Thành phố. </w:t>
            </w:r>
            <w:r w:rsidRPr="008348FC">
              <w:rPr>
                <w:rFonts w:ascii="Times New Roman" w:eastAsiaTheme="minorHAnsi" w:hAnsi="Times New Roman"/>
                <w:b/>
                <w:bCs/>
                <w:i/>
                <w:iCs/>
                <w:kern w:val="2"/>
                <w:sz w:val="24"/>
                <w:szCs w:val="24"/>
                <w:shd w:val="clear" w:color="auto" w:fill="FFFFFF"/>
                <w:lang w:val="pt-BR"/>
                <w14:ligatures w14:val="standardContextual"/>
              </w:rPr>
              <w:t>Mở rộng việc phân cấp, ủy quyền cho Hội đồng nhân dân và Ủy ban nhân dân Thành phố so với các quy định hiện hành</w:t>
            </w:r>
            <w:r w:rsidRPr="008348FC">
              <w:rPr>
                <w:rFonts w:ascii="Times New Roman" w:eastAsiaTheme="minorHAnsi" w:hAnsi="Times New Roman"/>
                <w:b/>
                <w:bCs/>
                <w:kern w:val="2"/>
                <w:sz w:val="24"/>
                <w:szCs w:val="24"/>
                <w:shd w:val="clear" w:color="auto" w:fill="FFFFFF"/>
                <w:lang w:val="pt-BR"/>
                <w14:ligatures w14:val="standardContextual"/>
              </w:rPr>
              <w:t>”</w:t>
            </w:r>
            <w:r w:rsidRPr="008348FC">
              <w:rPr>
                <w:rFonts w:ascii="Times New Roman" w:eastAsiaTheme="minorHAnsi" w:hAnsi="Times New Roman"/>
                <w:bCs/>
                <w:kern w:val="2"/>
                <w:sz w:val="24"/>
                <w:szCs w:val="24"/>
                <w:shd w:val="clear" w:color="auto" w:fill="FFFFFF"/>
                <w:lang w:val="pt-BR"/>
                <w14:ligatures w14:val="standardContextual"/>
              </w:rPr>
              <w:t>.</w:t>
            </w:r>
          </w:p>
          <w:p w:rsidR="00147144" w:rsidRPr="008348FC" w:rsidRDefault="00147144" w:rsidP="001F7E2C">
            <w:pPr>
              <w:shd w:val="clear" w:color="auto" w:fill="FFFFFF"/>
              <w:spacing w:before="60" w:after="60" w:line="240" w:lineRule="auto"/>
              <w:jc w:val="both"/>
              <w:rPr>
                <w:rFonts w:ascii="Times New Roman" w:eastAsiaTheme="minorHAnsi" w:hAnsi="Times New Roman"/>
                <w:bCs/>
                <w:i/>
                <w:iCs/>
                <w:sz w:val="24"/>
                <w:szCs w:val="24"/>
                <w:lang w:val="pt-BR"/>
              </w:rPr>
            </w:pPr>
            <w:r w:rsidRPr="008348FC">
              <w:rPr>
                <w:rFonts w:ascii="Times New Roman" w:eastAsiaTheme="minorHAnsi" w:hAnsi="Times New Roman"/>
                <w:bCs/>
                <w:sz w:val="24"/>
                <w:szCs w:val="24"/>
                <w:shd w:val="clear" w:color="auto" w:fill="FFFFFF"/>
                <w:lang w:val="pt-BR"/>
              </w:rPr>
              <w:t>3.  Theo quy định tại Khoản 3, Điều 156 Luật ban hành văn bản quy phạm pháp luật năm 2015</w:t>
            </w:r>
            <w:r w:rsidRPr="008348FC">
              <w:rPr>
                <w:rFonts w:ascii="Times New Roman" w:eastAsiaTheme="minorHAnsi" w:hAnsi="Times New Roman"/>
                <w:sz w:val="24"/>
                <w:szCs w:val="24"/>
                <w:shd w:val="clear" w:color="auto" w:fill="FFFFFF"/>
                <w:lang w:val="pt-BR"/>
              </w:rPr>
              <w:t xml:space="preserve"> quy định việc </w:t>
            </w:r>
            <w:r w:rsidRPr="008348FC">
              <w:rPr>
                <w:rFonts w:ascii="Times New Roman" w:eastAsiaTheme="minorHAnsi" w:hAnsi="Times New Roman"/>
                <w:sz w:val="24"/>
                <w:szCs w:val="24"/>
                <w:lang w:val="pt-BR"/>
              </w:rPr>
              <w:t>áp dụng văn bản quy phạm pháp luật</w:t>
            </w:r>
            <w:r w:rsidRPr="008348FC">
              <w:rPr>
                <w:rFonts w:ascii="Times New Roman" w:eastAsiaTheme="minorHAnsi" w:hAnsi="Times New Roman"/>
                <w:sz w:val="24"/>
                <w:szCs w:val="24"/>
                <w:shd w:val="clear" w:color="auto" w:fill="FFFFFF"/>
                <w:lang w:val="pt-BR"/>
              </w:rPr>
              <w:t xml:space="preserve">: </w:t>
            </w:r>
            <w:r w:rsidRPr="008348FC">
              <w:rPr>
                <w:rFonts w:ascii="Times New Roman" w:eastAsiaTheme="minorHAnsi" w:hAnsi="Times New Roman"/>
                <w:bCs/>
                <w:i/>
                <w:iCs/>
                <w:sz w:val="24"/>
                <w:szCs w:val="24"/>
                <w:lang w:val="pt-BR"/>
              </w:rPr>
              <w:t>Trong trường hợp các văn bản quy phạm pháp luật do cùng một cơ quan ban hành có quy định khác nhau về cùng một vấn đề thì áp dụng quy định của văn bản quy phạm pháp luật ban hành sau”.</w:t>
            </w:r>
          </w:p>
          <w:p w:rsidR="00147144" w:rsidRPr="008348FC" w:rsidRDefault="00147144" w:rsidP="001F7E2C">
            <w:pPr>
              <w:spacing w:before="60" w:after="60" w:line="240" w:lineRule="auto"/>
              <w:jc w:val="both"/>
              <w:rPr>
                <w:rFonts w:ascii="Times New Roman" w:eastAsia="Times New Roman" w:hAnsi="Times New Roman"/>
                <w:sz w:val="24"/>
                <w:szCs w:val="24"/>
                <w:lang w:val="nl-NL"/>
              </w:rPr>
            </w:pPr>
            <w:r w:rsidRPr="008348FC">
              <w:rPr>
                <w:rFonts w:ascii="Times New Roman" w:eastAsiaTheme="minorHAnsi" w:hAnsi="Times New Roman"/>
                <w:sz w:val="24"/>
                <w:szCs w:val="24"/>
                <w:lang w:val="pt-BR"/>
              </w:rPr>
              <w:t xml:space="preserve">Như vậy, căn cứ </w:t>
            </w:r>
            <w:r w:rsidRPr="008348FC">
              <w:rPr>
                <w:rFonts w:ascii="Times New Roman" w:eastAsiaTheme="minorHAnsi" w:hAnsi="Times New Roman"/>
                <w:kern w:val="2"/>
                <w:sz w:val="24"/>
                <w:szCs w:val="24"/>
                <w:lang w:val="pt-BR"/>
                <w14:ligatures w14:val="standardContextual"/>
              </w:rPr>
              <w:t xml:space="preserve">Điểm d Khoản 1 Điều 11 Nghị quyết số 98/2023/QH15, </w:t>
            </w:r>
            <w:r w:rsidRPr="008348FC">
              <w:rPr>
                <w:rFonts w:ascii="Times New Roman" w:eastAsiaTheme="minorHAnsi" w:hAnsi="Times New Roman"/>
                <w:sz w:val="24"/>
                <w:szCs w:val="24"/>
                <w:shd w:val="clear" w:color="auto" w:fill="FFFFFF"/>
                <w:lang w:val="pt-BR"/>
              </w:rPr>
              <w:t xml:space="preserve">Khoản 3, Điều 156 Luật ban hành văn bản quy phạm pháp luật năm 2015 thì việc quy định áp dụng </w:t>
            </w:r>
            <w:r w:rsidRPr="008348FC">
              <w:rPr>
                <w:rFonts w:ascii="Times New Roman" w:eastAsiaTheme="minorHAnsi" w:hAnsi="Times New Roman"/>
                <w:kern w:val="2"/>
                <w:sz w:val="24"/>
                <w:szCs w:val="24"/>
                <w:lang w:val="pt-BR"/>
                <w14:ligatures w14:val="standardContextual"/>
              </w:rPr>
              <w:t xml:space="preserve">Nghị quyết số 98/2023/QH15 để </w:t>
            </w:r>
            <w:r w:rsidRPr="008348FC">
              <w:rPr>
                <w:rFonts w:ascii="Times New Roman" w:eastAsiaTheme="minorHAnsi" w:hAnsi="Times New Roman"/>
                <w:kern w:val="2"/>
                <w:sz w:val="24"/>
                <w:szCs w:val="24"/>
                <w:shd w:val="clear" w:color="auto" w:fill="FFFFFF"/>
                <w:lang w:val="pt-BR"/>
                <w14:ligatures w14:val="standardContextual"/>
              </w:rPr>
              <w:t xml:space="preserve">mở rộng việc phân cấp, ủy quyền cho Hội đồng nhân dân và Ủy ban nhân dân Thành phố so với các quy định hiện hành (Luật đầu tư năm 2020) về </w:t>
            </w:r>
            <w:r w:rsidRPr="008348FC">
              <w:rPr>
                <w:rFonts w:ascii="Times New Roman" w:eastAsiaTheme="minorHAnsi" w:hAnsi="Times New Roman"/>
                <w:sz w:val="24"/>
                <w:szCs w:val="24"/>
                <w:lang w:val="pt-BR"/>
              </w:rPr>
              <w:t xml:space="preserve">thẩm quyền xem xét, quyết định điều chỉnh thời hạn hoạt động của dự án đầu tư xây dựng và kinh doanh kết cấu hạ tầng KCX, KCN từ Thủ tướng Chính phủ phân cấp cho Ủy ban nhân dân thành </w:t>
            </w:r>
            <w:r w:rsidRPr="008348FC">
              <w:rPr>
                <w:rFonts w:ascii="Times New Roman" w:eastAsiaTheme="minorHAnsi" w:hAnsi="Times New Roman"/>
                <w:sz w:val="24"/>
                <w:szCs w:val="24"/>
                <w:lang w:val="pt-BR"/>
              </w:rPr>
              <w:lastRenderedPageBreak/>
              <w:t>phố là có cơ sở.</w:t>
            </w:r>
          </w:p>
          <w:p w:rsidR="00147144" w:rsidRPr="008348FC" w:rsidRDefault="00147144" w:rsidP="001F7E2C">
            <w:pPr>
              <w:spacing w:before="60" w:after="60" w:line="240" w:lineRule="auto"/>
              <w:jc w:val="both"/>
              <w:rPr>
                <w:rFonts w:ascii="Times New Roman" w:hAnsi="Times New Roman"/>
                <w:sz w:val="24"/>
                <w:szCs w:val="24"/>
              </w:rPr>
            </w:pPr>
          </w:p>
        </w:tc>
        <w:tc>
          <w:tcPr>
            <w:tcW w:w="2268" w:type="dxa"/>
          </w:tcPr>
          <w:p w:rsidR="00147144" w:rsidRPr="008348FC" w:rsidRDefault="00147144" w:rsidP="001F7E2C">
            <w:pPr>
              <w:spacing w:before="60" w:after="60" w:line="240" w:lineRule="auto"/>
              <w:jc w:val="both"/>
              <w:rPr>
                <w:rFonts w:ascii="Times New Roman" w:hAnsi="Times New Roman"/>
                <w:sz w:val="24"/>
                <w:szCs w:val="24"/>
                <w:shd w:val="clear" w:color="auto" w:fill="FFFFFF"/>
                <w:lang w:val="pt-BR"/>
              </w:rPr>
            </w:pPr>
            <w:r w:rsidRPr="008348FC">
              <w:rPr>
                <w:rFonts w:ascii="Times New Roman" w:hAnsi="Times New Roman"/>
                <w:spacing w:val="-4"/>
                <w:sz w:val="24"/>
                <w:szCs w:val="24"/>
              </w:rPr>
              <w:lastRenderedPageBreak/>
              <w:t>Hoàn chỉnh nội dung như sau:</w:t>
            </w:r>
          </w:p>
          <w:p w:rsidR="00147144" w:rsidRPr="008348FC" w:rsidRDefault="00147144" w:rsidP="001F7E2C">
            <w:pPr>
              <w:spacing w:before="60" w:after="60" w:line="240" w:lineRule="auto"/>
              <w:jc w:val="both"/>
              <w:rPr>
                <w:rFonts w:ascii="Times New Roman" w:eastAsia="Times New Roman" w:hAnsi="Times New Roman"/>
                <w:sz w:val="24"/>
                <w:szCs w:val="24"/>
                <w:lang w:val="nl-NL"/>
              </w:rPr>
            </w:pPr>
            <w:r w:rsidRPr="008348FC">
              <w:rPr>
                <w:rFonts w:ascii="Times New Roman" w:hAnsi="Times New Roman"/>
                <w:sz w:val="24"/>
                <w:szCs w:val="24"/>
                <w:shd w:val="clear" w:color="auto" w:fill="FFFFFF"/>
                <w:lang w:val="pt-BR"/>
              </w:rPr>
              <w:t xml:space="preserve"> “</w:t>
            </w:r>
            <w:r w:rsidRPr="008348FC">
              <w:rPr>
                <w:rFonts w:ascii="Times New Roman" w:hAnsi="Times New Roman"/>
                <w:bCs/>
                <w:i/>
                <w:sz w:val="24"/>
                <w:szCs w:val="24"/>
                <w:lang w:val="pt-PT"/>
              </w:rPr>
              <w:t xml:space="preserve">Ủy ban nhân dân Thành phố xem xét, quyết định điều chỉnh kéo dài thời hạn hoạt động của dự án đầu tư xây dựng và kinh doanh kết cấu hạ tầng </w:t>
            </w:r>
            <w:r w:rsidRPr="008348FC">
              <w:rPr>
                <w:rFonts w:ascii="Times New Roman" w:hAnsi="Times New Roman"/>
                <w:i/>
                <w:sz w:val="24"/>
                <w:szCs w:val="24"/>
                <w:lang w:val="pt-PT"/>
              </w:rPr>
              <w:t>khu chế xuất, khu công nghiệp</w:t>
            </w:r>
            <w:r w:rsidRPr="008348FC">
              <w:rPr>
                <w:rFonts w:ascii="Times New Roman" w:hAnsi="Times New Roman"/>
                <w:bCs/>
                <w:i/>
                <w:sz w:val="24"/>
                <w:szCs w:val="24"/>
                <w:lang w:val="pt-PT"/>
              </w:rPr>
              <w:t xml:space="preserve"> trên cơ sở </w:t>
            </w:r>
            <w:r w:rsidRPr="008348FC">
              <w:rPr>
                <w:rFonts w:ascii="Times New Roman" w:hAnsi="Times New Roman"/>
                <w:bCs/>
                <w:i/>
                <w:sz w:val="24"/>
                <w:szCs w:val="24"/>
                <w:lang w:val="pt-PT"/>
              </w:rPr>
              <w:lastRenderedPageBreak/>
              <w:t>định hướng phát triển các khu chế xuất, khu công nghiệp Thành phố Hồ Chí Minh theo quy định tại khoản 3 Điều 27 Nghị định số 31/2021/NĐ-CP ngày 26 tháng 3 năm 2021 của Chính phủ về quy định chi tiết và hướng dẫn thi hành một số điều của Luật Đầu tư. Thời hạn hoạt động của dự án đầu tư sau khi điều chỉnh được kéo dài thêm không quá 20 năm”</w:t>
            </w:r>
          </w:p>
        </w:tc>
      </w:tr>
      <w:tr w:rsidR="002860D3" w:rsidRPr="008348FC" w:rsidTr="00D128CD">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p>
        </w:tc>
        <w:tc>
          <w:tcPr>
            <w:tcW w:w="3019"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b/>
                <w:spacing w:val="4"/>
                <w:sz w:val="24"/>
                <w:szCs w:val="24"/>
              </w:rPr>
              <w:t xml:space="preserve">Điều 5. </w:t>
            </w:r>
            <w:r w:rsidRPr="008348FC">
              <w:rPr>
                <w:rFonts w:ascii="Times New Roman" w:hAnsi="Times New Roman"/>
                <w:b/>
                <w:sz w:val="24"/>
                <w:szCs w:val="24"/>
              </w:rPr>
              <w:t>Quản lý nhà nước về kinh tế,</w:t>
            </w:r>
            <w:r w:rsidRPr="008348FC">
              <w:rPr>
                <w:rFonts w:ascii="Times New Roman" w:hAnsi="Times New Roman"/>
                <w:b/>
                <w:sz w:val="24"/>
                <w:szCs w:val="24"/>
                <w:lang w:val="nl-NL"/>
              </w:rPr>
              <w:t xml:space="preserve"> tài chính, ngân sách nhà nước</w:t>
            </w: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lang w:val="vi-VN"/>
              </w:rPr>
            </w:pPr>
          </w:p>
        </w:tc>
        <w:tc>
          <w:tcPr>
            <w:tcW w:w="5670" w:type="dxa"/>
          </w:tcPr>
          <w:p w:rsidR="002860D3" w:rsidRPr="008348FC" w:rsidRDefault="002860D3" w:rsidP="001F7E2C">
            <w:pPr>
              <w:spacing w:before="60" w:after="60" w:line="240" w:lineRule="auto"/>
              <w:jc w:val="both"/>
              <w:rPr>
                <w:rFonts w:ascii="Times New Roman" w:hAnsi="Times New Roman"/>
                <w:sz w:val="24"/>
                <w:szCs w:val="24"/>
              </w:rPr>
            </w:pPr>
          </w:p>
        </w:tc>
        <w:tc>
          <w:tcPr>
            <w:tcW w:w="2268" w:type="dxa"/>
          </w:tcPr>
          <w:p w:rsidR="002860D3" w:rsidRPr="008348FC" w:rsidRDefault="002860D3" w:rsidP="001F7E2C">
            <w:pPr>
              <w:spacing w:before="60" w:after="60" w:line="240" w:lineRule="auto"/>
              <w:jc w:val="both"/>
              <w:rPr>
                <w:rFonts w:ascii="Times New Roman" w:hAnsi="Times New Roman"/>
                <w:sz w:val="24"/>
                <w:szCs w:val="24"/>
              </w:rPr>
            </w:pPr>
          </w:p>
        </w:tc>
      </w:tr>
      <w:tr w:rsidR="008348FC" w:rsidRPr="008348FC" w:rsidTr="00921BEB">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7</w:t>
            </w:r>
          </w:p>
        </w:tc>
        <w:tc>
          <w:tcPr>
            <w:tcW w:w="3019" w:type="dxa"/>
          </w:tcPr>
          <w:p w:rsidR="002860D3" w:rsidRPr="008348FC" w:rsidRDefault="002860D3" w:rsidP="001F7E2C">
            <w:pPr>
              <w:spacing w:before="60" w:after="60" w:line="240" w:lineRule="auto"/>
              <w:jc w:val="both"/>
              <w:rPr>
                <w:rFonts w:ascii="Times New Roman" w:eastAsia="Times New Roman" w:hAnsi="Times New Roman"/>
                <w:bCs/>
                <w:spacing w:val="-6"/>
                <w:sz w:val="24"/>
                <w:szCs w:val="24"/>
              </w:rPr>
            </w:pPr>
            <w:r w:rsidRPr="008348FC">
              <w:rPr>
                <w:rFonts w:ascii="Times New Roman" w:hAnsi="Times New Roman"/>
                <w:bCs/>
                <w:spacing w:val="-4"/>
                <w:sz w:val="24"/>
                <w:szCs w:val="24"/>
                <w:shd w:val="clear" w:color="auto" w:fill="FFFFFF" w:themeFill="background1"/>
              </w:rPr>
              <w:t>1. Ủy ban nhân dân Thành phố trình Hội đồng nhân dân Thành phố:</w:t>
            </w:r>
          </w:p>
          <w:p w:rsidR="002860D3"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bCs/>
                <w:sz w:val="24"/>
                <w:szCs w:val="24"/>
                <w:lang w:val="nl-NL"/>
              </w:rPr>
              <w:t>a) Quyết định các chế độ chi có tính chất tiền lương, tiền công, phụ cấp ngoài các chế độ, tiêu chuẩn, định mức chi tiêu do Chính phủ, Thủ tướng Chính phủ, Bộ trưởng Bộ Tài chính ban hành để thực hiện nhiệm vụ phát triển kinh tế - xã hội, bảo đảm trật tự, an toàn xã hội trên địa bàn, phù hợp với khả năng cân đối của ngân sách Thành phố mà không phải lấy ý kiến của các Bộ ngành liên quan (theo khoản 3 Điều 21 Nghị định số 163/2016/NĐ-CP).</w:t>
            </w: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b/>
                <w:spacing w:val="-4"/>
                <w:sz w:val="24"/>
                <w:szCs w:val="24"/>
              </w:rPr>
              <w:t>Chưa nhận được Văn bản của Bộ Tài chính.</w:t>
            </w:r>
          </w:p>
          <w:p w:rsidR="002860D3"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b/>
                <w:spacing w:val="-4"/>
                <w:sz w:val="24"/>
                <w:szCs w:val="24"/>
              </w:rPr>
              <w:t>Tuy nhiên, Sở Tài chính đã chủ động làm việc với các vụ Bộ Tài chính và nhận được ý kiến như sau:</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 Trường hợp được cấp có thẩm quyền phân cấp cơ chế Hội đồng nhân dân Thành phố quyết định các chế độ chi có tính chất tiền lương, tiền công, phụ cấp (ngoài các chế độ, tiêu chuẩn, định mức chi tiêu do Chính phủ, Thủ tướng Chính phủ, Bộ trưởng Bộ Tài chính ban hành) mà không phải lấy ý kiến của các Bộ ngành liên quan, ngân sách trung ương không hỗ trợ. </w:t>
            </w:r>
          </w:p>
          <w:p w:rsidR="002860D3"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sz w:val="24"/>
                <w:szCs w:val="24"/>
              </w:rPr>
              <w:t xml:space="preserve">- Bộ Tài chính lưu ý Thành phố thực hiện theo đúng điểm 4 mục III Nghị quyết số 27-NQ/TW ngày 21 tháng 5 năm 2018 của Ban Chấp hành Trung ương tại Hội nghị Trung ương 7 (khóa XII) về cải cách chính sách tiền lương đối với cán bộ, công chức, viên chức, lực lượng vũ trang và người lao động trong doanh nghiệp có nêu: </w:t>
            </w:r>
            <w:r w:rsidRPr="008348FC">
              <w:rPr>
                <w:rFonts w:ascii="Times New Roman" w:hAnsi="Times New Roman"/>
                <w:i/>
                <w:iCs/>
                <w:sz w:val="24"/>
                <w:szCs w:val="24"/>
              </w:rPr>
              <w:t>“</w:t>
            </w:r>
            <w:r w:rsidRPr="008348FC">
              <w:rPr>
                <w:rFonts w:ascii="Times New Roman" w:hAnsi="Times New Roman"/>
                <w:i/>
                <w:iCs/>
                <w:sz w:val="24"/>
                <w:szCs w:val="24"/>
                <w:u w:val="single"/>
              </w:rPr>
              <w:t>Bãi bỏ</w:t>
            </w:r>
            <w:r w:rsidRPr="008348FC">
              <w:rPr>
                <w:rFonts w:ascii="Times New Roman" w:hAnsi="Times New Roman"/>
                <w:i/>
                <w:iCs/>
                <w:sz w:val="24"/>
                <w:szCs w:val="24"/>
              </w:rPr>
              <w:t xml:space="preserve"> các khoản chi ngoài lương của cán bộ, </w:t>
            </w:r>
            <w:r w:rsidRPr="008348FC">
              <w:rPr>
                <w:rFonts w:ascii="Times New Roman" w:hAnsi="Times New Roman"/>
                <w:i/>
                <w:iCs/>
                <w:sz w:val="24"/>
                <w:szCs w:val="24"/>
              </w:rPr>
              <w:lastRenderedPageBreak/>
              <w:t>công chức, viên chức có nguồn gốc từ ngân sách nhà nước...”</w:t>
            </w:r>
            <w:r w:rsidRPr="008348FC">
              <w:rPr>
                <w:rFonts w:ascii="Times New Roman" w:hAnsi="Times New Roman"/>
                <w:sz w:val="24"/>
                <w:szCs w:val="24"/>
              </w:rPr>
              <w:t>.</w:t>
            </w:r>
          </w:p>
          <w:p w:rsidR="002860D3" w:rsidRPr="008348FC" w:rsidRDefault="002860D3" w:rsidP="001F7E2C">
            <w:pPr>
              <w:spacing w:before="60" w:after="60" w:line="240" w:lineRule="auto"/>
              <w:jc w:val="both"/>
              <w:rPr>
                <w:rFonts w:ascii="Times New Roman" w:hAnsi="Times New Roman"/>
                <w:b/>
                <w:spacing w:val="-4"/>
                <w:sz w:val="24"/>
                <w:szCs w:val="24"/>
              </w:rPr>
            </w:pPr>
          </w:p>
        </w:tc>
        <w:tc>
          <w:tcPr>
            <w:tcW w:w="5670" w:type="dxa"/>
            <w:shd w:val="clear" w:color="auto" w:fill="auto"/>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Nội dung này hiện nay theo quy định thuộc thẩm quyền của HĐND Thành phố, tuy nhiên trong quá trình thực hiện theo quy định phải lấy ý kiến của các Bộ ngành liên quan; do đó nhằm đảm bảo tính chủ động, kịp thời, Thành phố đề xuất chính sách rút ngọn quy trình thực hiện, không phải lấy ý kiến của bộ ngành liên quan, tăng tính tự chủ, tự chịu trách nhiệm cho Thành phố.</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Khi chính sách tiền lương mới ban hành, Thành phố sẽ thực hiện theo đúng quy định. </w:t>
            </w:r>
          </w:p>
        </w:tc>
        <w:tc>
          <w:tcPr>
            <w:tcW w:w="2268" w:type="dxa"/>
            <w:shd w:val="clear" w:color="auto" w:fill="FFFFFF" w:themeFill="background1"/>
          </w:tcPr>
          <w:p w:rsidR="002860D3" w:rsidRPr="008348FC" w:rsidRDefault="002F37AB"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Đề xuất Chính phủ phân cấp cho Thành phố </w:t>
            </w:r>
          </w:p>
        </w:tc>
      </w:tr>
      <w:tr w:rsidR="002860D3" w:rsidRPr="008348FC" w:rsidTr="0095391F">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8</w:t>
            </w:r>
          </w:p>
        </w:tc>
        <w:tc>
          <w:tcPr>
            <w:tcW w:w="3019" w:type="dxa"/>
          </w:tcPr>
          <w:p w:rsidR="002860D3" w:rsidRPr="008348FC" w:rsidRDefault="002860D3" w:rsidP="001F7E2C">
            <w:pPr>
              <w:spacing w:before="60" w:after="60" w:line="240" w:lineRule="auto"/>
              <w:jc w:val="both"/>
              <w:rPr>
                <w:rFonts w:ascii="Times New Roman" w:hAnsi="Times New Roman"/>
                <w:bCs/>
                <w:spacing w:val="-4"/>
                <w:sz w:val="24"/>
                <w:szCs w:val="24"/>
                <w:shd w:val="clear" w:color="auto" w:fill="FFFFFF" w:themeFill="background1"/>
              </w:rPr>
            </w:pPr>
            <w:r w:rsidRPr="008348FC">
              <w:rPr>
                <w:rFonts w:ascii="Times New Roman" w:hAnsi="Times New Roman"/>
                <w:bCs/>
                <w:sz w:val="24"/>
                <w:szCs w:val="24"/>
                <w:lang w:val="nl-NL"/>
              </w:rPr>
              <w:t xml:space="preserve">b) Ban hành chế độ, tiêu chuẩn, định mức chi ngân sách </w:t>
            </w:r>
            <w:r w:rsidRPr="008348FC">
              <w:rPr>
                <w:rFonts w:ascii="Times New Roman" w:hAnsi="Times New Roman"/>
                <w:sz w:val="24"/>
                <w:szCs w:val="24"/>
                <w:shd w:val="clear" w:color="auto" w:fill="FFFFFF" w:themeFill="background1"/>
              </w:rPr>
              <w:t>phù hợp điều kiện Thành phố</w:t>
            </w:r>
            <w:r w:rsidRPr="008348FC">
              <w:rPr>
                <w:rFonts w:ascii="Times New Roman" w:hAnsi="Times New Roman"/>
                <w:sz w:val="24"/>
                <w:szCs w:val="24"/>
              </w:rPr>
              <w:t xml:space="preserve"> và sử dụng nguồn kinh phí từ ngân sách Thành phố để thanh toán đối với phần chênh lệch giữa mức chi theo quy định hiện hành của cấp có thẩm quyền với chi phí thực tế</w:t>
            </w:r>
            <w:r w:rsidRPr="008348FC">
              <w:rPr>
                <w:rFonts w:ascii="Times New Roman" w:hAnsi="Times New Roman"/>
                <w:sz w:val="24"/>
                <w:szCs w:val="24"/>
                <w:shd w:val="clear" w:color="auto" w:fill="FFFFFF" w:themeFill="background1"/>
              </w:rPr>
              <w:t xml:space="preserve"> cho tất cả các lĩnh vực</w:t>
            </w:r>
            <w:r w:rsidRPr="008348FC">
              <w:rPr>
                <w:rFonts w:ascii="Times New Roman" w:hAnsi="Times New Roman"/>
                <w:sz w:val="24"/>
                <w:szCs w:val="24"/>
              </w:rPr>
              <w:t xml:space="preserve"> do Thành phố tổ chức.</w:t>
            </w: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b/>
                <w:spacing w:val="-4"/>
                <w:sz w:val="24"/>
                <w:szCs w:val="24"/>
              </w:rPr>
              <w:t>Chưa nhận được Văn bản của Bộ Tài chính.</w:t>
            </w:r>
          </w:p>
          <w:p w:rsidR="002860D3"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b/>
                <w:spacing w:val="-4"/>
                <w:sz w:val="24"/>
                <w:szCs w:val="24"/>
              </w:rPr>
              <w:t>Tuy nhiên, Sở Tài chính đã chủ động làm việc với các vụ Bộ Tài chính và nhận được ý kiến như sau:</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Theo quy định của Luật Ngân sách nhà nước tại điểm h khoản 9 Điều 30, Hội đồng nhân dân Thành phố chỉ được quyết định các chế độ, tiêu chuẩn, định mức chi ngân sách đối với một số nhiệm vụ chi có tính chất đặc thù ở địa phương.</w:t>
            </w:r>
          </w:p>
          <w:p w:rsidR="002860D3"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sz w:val="24"/>
                <w:szCs w:val="24"/>
              </w:rPr>
              <w:t>- Riêng đối với các chế độ, tiêu chuẩn, định mức chi ngân sách không có tính chất đặc thù và các chính sách áp dụng chung cho các nước, đề nghị Thành phố thực hiện theo quy định hiện hành. Trong đó, đại diện của Bộ Tài chính nêu một số chế độ, tiêu chuẩn, định mức chi ngân sách không có tính chất đặc thù và các chính sách áp dụng chung cho các nước như: chế độ tiền lương</w:t>
            </w:r>
            <w:r w:rsidRPr="008348FC">
              <w:rPr>
                <w:rStyle w:val="FootnoteReference"/>
                <w:rFonts w:ascii="Times New Roman" w:hAnsi="Times New Roman"/>
                <w:sz w:val="24"/>
                <w:szCs w:val="24"/>
              </w:rPr>
              <w:footnoteReference w:id="1"/>
            </w:r>
            <w:r w:rsidRPr="008348FC">
              <w:rPr>
                <w:rFonts w:ascii="Times New Roman" w:hAnsi="Times New Roman"/>
                <w:sz w:val="24"/>
                <w:szCs w:val="24"/>
              </w:rPr>
              <w:t>, định mức sử dụng xe ô tô công.</w:t>
            </w:r>
          </w:p>
        </w:tc>
        <w:tc>
          <w:tcPr>
            <w:tcW w:w="5670" w:type="dxa"/>
            <w:shd w:val="clear" w:color="auto" w:fill="FFFF00"/>
          </w:tcPr>
          <w:p w:rsidR="00921BEB" w:rsidRPr="008348FC" w:rsidRDefault="00921BEB"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Thành phố Hồ Chí Minh là trung tâm kinh tế lớn nhất của cả nước với nhiều yếu tố phát sinh thực tế khác so với mặt bằng chung cả nước như giá cả dịch vụ… Là một trong những cửa ngõ giao lưu quốc tế quan trọng, hàng năm Thành phố đón tiếp rất nhiều đoàn khách quốc tế đến làm việc, mở ra nhiều cơ hội cho sự phát triển kinh tế - xã hội của Thành phố; do đó yêu cầu mức độ đón tiếp, các nghi lễ đón tiếp phải khẳng định vị thế của Thành phố đối với các đối tác nước ngoài nhằm gây dựng mối quan hệ tốt đẹp và tranh thủ sự ủng hộ của các nước trong sự phát triển của Thành phố nói riêng và cả nước nói chung.</w:t>
            </w:r>
          </w:p>
          <w:p w:rsidR="00921BEB" w:rsidRPr="008348FC" w:rsidRDefault="00921BEB"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Tuy nhiên, có những quy định của Trung ương về chi ngân sách trong công tác tiếp đón có thể thực hiện được ở các tỉnh, thành khác như mức chi mời cơm, chiêu đãi, tặng phẩm nhưng rất khó để thực hiện tại Thành phố Hồ Chí Minh do mặt bằng giá cả. Trường hợp nâng mức tối đa nêu tại các quy định của Trung ương có thể tác động đến ngân sách chung của cả nước. Do đó, để đáp ứng thực tế tại Thành phố Hồ Chí Minh thì Thành phồ cần đề xuất cơ chế đặc thù trong chi ngân sách để giải quyết được khó khăn trong trường hợp cần thiết.</w:t>
            </w:r>
          </w:p>
          <w:p w:rsidR="002860D3" w:rsidRPr="008348FC" w:rsidRDefault="00921BEB"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Điển hình trong hoạt động đối ngoại, việc tiếp đón các đoàn khách nước ngoài với mức chi chiêu đãi, mức chi </w:t>
            </w:r>
            <w:r w:rsidRPr="008348FC">
              <w:rPr>
                <w:rFonts w:ascii="Times New Roman" w:hAnsi="Times New Roman"/>
                <w:sz w:val="24"/>
                <w:szCs w:val="24"/>
              </w:rPr>
              <w:lastRenderedPageBreak/>
              <w:t>quà tặng và đối tượng được tặng quà theo quy định của Trung ương vô cùng khó khi thực hiện tại Thành phố, hầu hết mức quy định không đáp ứng đủ so với mặt bằng giá cả, các cơ quan đơn vị được giao nhiệm vụ phải tranh thủ sự ủng hộ từ nhiều nguồn khác nhau để có thể thực hiện công tác đối ngoại chu đáo. Việc tranh thủ nguồn lực khác ngoài ngân sách nhà nước nếu thực hiện thường xuyên liên tục sẽ khó khăn trở ngại rất lớn cho các đơn vị thực hiện.</w:t>
            </w:r>
          </w:p>
        </w:tc>
        <w:tc>
          <w:tcPr>
            <w:tcW w:w="2268" w:type="dxa"/>
            <w:shd w:val="clear" w:color="auto" w:fill="FFFFFF" w:themeFill="background1"/>
          </w:tcPr>
          <w:p w:rsidR="002860D3" w:rsidRPr="008348FC" w:rsidRDefault="002F37AB"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 xml:space="preserve">Đề xuất Chính phủ phân cấp cho Thành phố </w:t>
            </w:r>
          </w:p>
        </w:tc>
      </w:tr>
      <w:tr w:rsidR="002860D3" w:rsidRPr="008348FC" w:rsidTr="00D128CD">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9</w:t>
            </w:r>
          </w:p>
        </w:tc>
        <w:tc>
          <w:tcPr>
            <w:tcW w:w="3019" w:type="dxa"/>
          </w:tcPr>
          <w:p w:rsidR="002860D3" w:rsidRPr="008348FC" w:rsidRDefault="002860D3" w:rsidP="001F7E2C">
            <w:pPr>
              <w:spacing w:before="60" w:after="60" w:line="240" w:lineRule="auto"/>
              <w:jc w:val="both"/>
              <w:rPr>
                <w:rFonts w:ascii="Times New Roman" w:eastAsia="Times New Roman" w:hAnsi="Times New Roman"/>
                <w:bCs/>
                <w:spacing w:val="-6"/>
                <w:sz w:val="24"/>
                <w:szCs w:val="24"/>
              </w:rPr>
            </w:pPr>
            <w:r w:rsidRPr="008348FC">
              <w:rPr>
                <w:rFonts w:ascii="Times New Roman" w:hAnsi="Times New Roman"/>
                <w:bCs/>
                <w:spacing w:val="-4"/>
                <w:sz w:val="24"/>
                <w:szCs w:val="24"/>
                <w:shd w:val="clear" w:color="auto" w:fill="FFFFFF" w:themeFill="background1"/>
              </w:rPr>
              <w:t>2. Ủy ban nhân dân Thành phố có thẩm quyền:</w:t>
            </w:r>
          </w:p>
          <w:p w:rsidR="002860D3" w:rsidRPr="008348FC" w:rsidRDefault="002860D3" w:rsidP="001F7E2C">
            <w:pPr>
              <w:spacing w:before="60" w:after="60" w:line="240" w:lineRule="auto"/>
              <w:jc w:val="both"/>
              <w:rPr>
                <w:rFonts w:ascii="Times New Roman" w:hAnsi="Times New Roman"/>
                <w:bCs/>
                <w:sz w:val="24"/>
                <w:szCs w:val="24"/>
                <w:lang w:val="nl-NL"/>
              </w:rPr>
            </w:pPr>
            <w:r w:rsidRPr="008348FC">
              <w:rPr>
                <w:rFonts w:ascii="Times New Roman" w:hAnsi="Times New Roman"/>
                <w:sz w:val="24"/>
                <w:szCs w:val="24"/>
              </w:rPr>
              <w:t>a) Tiếp nhận, xử lý hồ sơ Thông báo/Đăng ký website/ứng dụng thương mại điện tử thuộc thẩm quyền của Bộ Công Thương theo quy định tại Khoản 1 Điều 53 và Khoản 1 Điều 58 Nghị định số 52/2013/NĐ-CP ngày 16/5/2013 của Chính phủ về thương mại điện tử.</w:t>
            </w: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b/>
                <w:spacing w:val="-4"/>
                <w:sz w:val="24"/>
                <w:szCs w:val="24"/>
              </w:rPr>
              <w:t>Chưa nhận được Văn bản ý kiến của Bộ Công Thương</w:t>
            </w:r>
          </w:p>
        </w:tc>
        <w:tc>
          <w:tcPr>
            <w:tcW w:w="5670" w:type="dxa"/>
          </w:tcPr>
          <w:p w:rsidR="002860D3" w:rsidRPr="008348FC" w:rsidRDefault="00F1793C"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Qua rà soát, Thành phố điều chỉnh nội dung như sau:</w:t>
            </w:r>
          </w:p>
          <w:p w:rsidR="00F1793C" w:rsidRPr="008348FC" w:rsidRDefault="00257FF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Tiếp nhận, xử lý hồ sơ Thông báo/Đăng ký website/ứng dụng thương mại điện tử thuộc thẩm quyền của Bộ Công Thương (theo quy định tại Khoản 1 Điều 55 và Khoản 1 Điều 58 Nghị định số 52/2013/NĐ-CP ngày 16/5/2013 của Chính phủ về thương mại điện tử; và Khoản 18 Điều 1 Nghị định số 85/2021/NĐ-CP ngày 25/9/2021 của Chính phủ về sửa đổi, bổ sung một số điều của Nghị định số 52/2013/NĐ-CP ngày 16/5/2013 của Chính phủ về thương mại điện tử) đối với các doanh nghiệp trên địa bàn Thành phố</w:t>
            </w:r>
          </w:p>
        </w:tc>
        <w:tc>
          <w:tcPr>
            <w:tcW w:w="2268" w:type="dxa"/>
          </w:tcPr>
          <w:p w:rsidR="00257FF3" w:rsidRPr="008348FC" w:rsidRDefault="000C0016"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Hoàn </w:t>
            </w:r>
            <w:r w:rsidR="00257FF3" w:rsidRPr="008348FC">
              <w:rPr>
                <w:rFonts w:ascii="Times New Roman" w:hAnsi="Times New Roman"/>
                <w:sz w:val="24"/>
                <w:szCs w:val="24"/>
              </w:rPr>
              <w:t>chỉnh nội dung như sau:</w:t>
            </w:r>
          </w:p>
          <w:p w:rsidR="002860D3" w:rsidRPr="008348FC" w:rsidRDefault="000C0016"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Tiếp nhận, xử lý hồ sơ Thông báo/Đăng ký website/ứng dụng thương mại điện tử thuộc thẩm quyền của Bộ Công Thương (theo quy định tại Khoản 1 Điều 55 và Khoản 1 Điều 58 Nghị định số 52/2013/NĐ-CP ngày 16/5/2013 của Chính phủ về thương mại điện tử; và Khoản 18 Điều 1 Nghị định số 85/2021/NĐ-CP </w:t>
            </w:r>
            <w:r w:rsidRPr="008348FC">
              <w:rPr>
                <w:rFonts w:ascii="Times New Roman" w:hAnsi="Times New Roman"/>
                <w:sz w:val="24"/>
                <w:szCs w:val="24"/>
              </w:rPr>
              <w:lastRenderedPageBreak/>
              <w:t>ngày 25/9/2021 của Chính phủ về sửa đổi, bổ sung một số điều của Nghị định số 52/2013/NĐ-CP ngày 16/5/2013 của Chính phủ về thương mại điện tử) đối với các doanh nghiệp trên địa bàn Thành phố</w:t>
            </w:r>
          </w:p>
        </w:tc>
      </w:tr>
      <w:tr w:rsidR="002860D3" w:rsidRPr="008348FC" w:rsidTr="00D128CD">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10</w:t>
            </w:r>
          </w:p>
        </w:tc>
        <w:tc>
          <w:tcPr>
            <w:tcW w:w="3019" w:type="dxa"/>
          </w:tcPr>
          <w:p w:rsidR="002860D3" w:rsidRPr="008348FC" w:rsidRDefault="002860D3" w:rsidP="001F7E2C">
            <w:pPr>
              <w:spacing w:before="60" w:after="60" w:line="240" w:lineRule="auto"/>
              <w:jc w:val="both"/>
              <w:rPr>
                <w:rFonts w:ascii="Times New Roman" w:hAnsi="Times New Roman"/>
                <w:bCs/>
                <w:spacing w:val="-4"/>
                <w:sz w:val="24"/>
                <w:szCs w:val="24"/>
                <w:shd w:val="clear" w:color="auto" w:fill="FFFFFF" w:themeFill="background1"/>
              </w:rPr>
            </w:pPr>
            <w:r w:rsidRPr="008348FC">
              <w:rPr>
                <w:rFonts w:ascii="Times New Roman" w:hAnsi="Times New Roman"/>
                <w:sz w:val="24"/>
                <w:szCs w:val="24"/>
              </w:rPr>
              <w:t xml:space="preserve">b) Giải quyết các thủ tục hành chính (cấp, điều chỉnh, cấp lại) Giấy phép sản xuất, kinh doanh hóa chất hạn chế sản xuất, kinh doanh trong lĩnh vực công nghiệp đối với các tổ chức/cá nhân có trụ sở kinh doanh và kho chứa hóa chất trên cùng địa bàn Thành phố Hồ Chí Minh. Đối với các thương nhân có kho chứa hóa chất đặt trên địa bàn tỉnh, thành phố khác thì vẫn do Cục Hóa chất - Bộ Công Thương tiếp nhận, giải quyết thủ tục hành chính (cấp, điều chỉnh, cấp lại) Giấy phép sản xuất, kinh doanh hóa chất hạn chế sản xuất, kinh doanh trong lĩnh </w:t>
            </w:r>
            <w:r w:rsidRPr="008348FC">
              <w:rPr>
                <w:rFonts w:ascii="Times New Roman" w:hAnsi="Times New Roman"/>
                <w:sz w:val="24"/>
                <w:szCs w:val="24"/>
              </w:rPr>
              <w:lastRenderedPageBreak/>
              <w:t>vực công nghiệp.</w:t>
            </w: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lang w:val="vi-VN"/>
              </w:rPr>
            </w:pPr>
            <w:r w:rsidRPr="008348FC">
              <w:rPr>
                <w:rFonts w:ascii="Times New Roman" w:hAnsi="Times New Roman"/>
                <w:b/>
                <w:spacing w:val="-4"/>
                <w:sz w:val="24"/>
                <w:szCs w:val="24"/>
              </w:rPr>
              <w:lastRenderedPageBreak/>
              <w:t>Chưa nhận được Văn bản ý kiến của Bộ Công Thương</w:t>
            </w:r>
          </w:p>
        </w:tc>
        <w:tc>
          <w:tcPr>
            <w:tcW w:w="5670" w:type="dxa"/>
          </w:tcPr>
          <w:p w:rsidR="002860D3" w:rsidRPr="008348FC" w:rsidRDefault="000C0016"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Qua rà soát, Thành phố điều chỉnh nội dung như sau:</w:t>
            </w:r>
          </w:p>
          <w:p w:rsidR="000C0016" w:rsidRPr="008348FC" w:rsidRDefault="000C0016"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Giải quyết các thủ tục hành chính (cấp, điều chỉnh, cấp lại) Giấy phép sản xuất, kinh doanh hóa chất hạn chế sản xuất, kinh doanh trong lĩnh vực công nghiệp thuộc thẩm quyền của Bộ Công Thương (theo quy định tại Điểm a Khoản 7 Điều 16 Nghị định số 113/2017/NĐ-CP ngày 09/10/2017 của Chính phủ về quy định chi tiết và hướng dẫn thi hành một số điều của Luật hóa chất) đối với các tổ chức/cá nhân có cùng trụ sở chính và kho chứa hóa chất trên địa bàn Thành phố</w:t>
            </w:r>
          </w:p>
        </w:tc>
        <w:tc>
          <w:tcPr>
            <w:tcW w:w="2268" w:type="dxa"/>
          </w:tcPr>
          <w:p w:rsidR="000C0016" w:rsidRPr="008348FC" w:rsidRDefault="000C0016"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Hoàn chỉnh nội dung như sau:</w:t>
            </w:r>
          </w:p>
          <w:p w:rsidR="002860D3" w:rsidRPr="008348FC" w:rsidRDefault="000C0016"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Giải quyết các thủ tục hành chính (cấp, điều chỉnh, cấp lại) Giấy phép sản xuất, kinh doanh hóa chất hạn chế sản xuất, kinh doanh trong lĩnh vực công nghiệp thuộc thẩm quyền của Bộ Công Thương (theo quy định tại Điểm a Khoản 7 Điều 16 Nghị định số 113/2017/NĐ-CP ngày 09/10/2017 của Chính phủ về quy định chi tiết và </w:t>
            </w:r>
            <w:r w:rsidRPr="008348FC">
              <w:rPr>
                <w:rFonts w:ascii="Times New Roman" w:hAnsi="Times New Roman"/>
                <w:sz w:val="24"/>
                <w:szCs w:val="24"/>
              </w:rPr>
              <w:lastRenderedPageBreak/>
              <w:t>hướng dẫn thi hành một số điều của Luật hóa chất) đối với các tổ chức/cá nhân có cùng trụ sở chính và kho chứa hóa chất trên địa bàn Thành phố</w:t>
            </w:r>
          </w:p>
        </w:tc>
      </w:tr>
      <w:tr w:rsidR="002860D3" w:rsidRPr="008348FC" w:rsidTr="00D128CD">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11</w:t>
            </w:r>
          </w:p>
        </w:tc>
        <w:tc>
          <w:tcPr>
            <w:tcW w:w="3019"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c) Cấp Giấy phép lập cơ sở bán lẻ mà không cần lấy ý kiến Bộ Công Thương, Bộ quản lý chuyên ngành đối với các trường hợp như sau:</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(1) Giấy phép lập cơ sở bán lẻ (bao gồm cơ sở bán lẻ thứ nhất, cơ sở bán lẻ ngoài cơ sở bán lẻ thứ nhất và không thuộc loại hình cửa hàng tiện lợi, siêu thị mini) được lập trong trung tâm thương mại và có diện tích dưới 500 m</w:t>
            </w:r>
            <w:r w:rsidRPr="008348FC">
              <w:rPr>
                <w:rFonts w:ascii="Times New Roman" w:hAnsi="Times New Roman"/>
                <w:sz w:val="24"/>
                <w:szCs w:val="24"/>
                <w:vertAlign w:val="superscript"/>
              </w:rPr>
              <w:t>2</w:t>
            </w:r>
            <w:r w:rsidRPr="008348FC">
              <w:rPr>
                <w:rFonts w:ascii="Times New Roman" w:hAnsi="Times New Roman"/>
                <w:sz w:val="24"/>
                <w:szCs w:val="24"/>
              </w:rPr>
              <w:t>.</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(2) Giấy phép lập cơ sở bán lẻ ngoài cơ sở bán lẻ thứ nhất (không thuộc loại hình cửa hàng tiện lợi, siêu thị mini) có diện tích dưới 100 m</w:t>
            </w:r>
            <w:r w:rsidRPr="008348FC">
              <w:rPr>
                <w:rFonts w:ascii="Times New Roman" w:hAnsi="Times New Roman"/>
                <w:sz w:val="24"/>
                <w:szCs w:val="24"/>
                <w:vertAlign w:val="superscript"/>
              </w:rPr>
              <w:t>2</w:t>
            </w:r>
            <w:r w:rsidRPr="008348FC">
              <w:rPr>
                <w:rFonts w:ascii="Times New Roman" w:hAnsi="Times New Roman"/>
                <w:sz w:val="24"/>
                <w:szCs w:val="24"/>
              </w:rPr>
              <w:t xml:space="preserve">, không nằm trong trung tâm thương mại và đã được Hội đồng kiểm tra nhu cầu kinh tế của thành phố thống nhất chấp thuận cấp phép; </w:t>
            </w:r>
            <w:r w:rsidRPr="008348FC">
              <w:rPr>
                <w:rFonts w:ascii="Times New Roman" w:hAnsi="Times New Roman"/>
                <w:sz w:val="24"/>
                <w:szCs w:val="24"/>
              </w:rPr>
              <w:lastRenderedPageBreak/>
              <w:t>cấp điều chỉnh tăng diện tích đối với cơ sở bán lẻ ngoài cơ sở bán lẻ nhất thỏa mãn 02 điều kiện trên.</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(3) Giấy phép thành lập cơ sở bán lẻ thứ nhất (không thuộc loại hình cửa hàng tiện lợi, siêu thị mini) có diện tích dưới 500 m</w:t>
            </w:r>
            <w:r w:rsidRPr="008348FC">
              <w:rPr>
                <w:rFonts w:ascii="Times New Roman" w:hAnsi="Times New Roman"/>
                <w:sz w:val="24"/>
                <w:szCs w:val="24"/>
                <w:vertAlign w:val="superscript"/>
              </w:rPr>
              <w:t>2</w:t>
            </w:r>
            <w:r w:rsidRPr="008348FC">
              <w:rPr>
                <w:rFonts w:ascii="Times New Roman" w:hAnsi="Times New Roman"/>
                <w:sz w:val="24"/>
                <w:szCs w:val="24"/>
              </w:rPr>
              <w:t xml:space="preserve"> và cấp điều chỉnh tăng diện tích đến dưới 500 m</w:t>
            </w:r>
            <w:r w:rsidRPr="008348FC">
              <w:rPr>
                <w:rFonts w:ascii="Times New Roman" w:hAnsi="Times New Roman"/>
                <w:sz w:val="24"/>
                <w:szCs w:val="24"/>
                <w:vertAlign w:val="superscript"/>
              </w:rPr>
              <w:t>2</w:t>
            </w:r>
            <w:r w:rsidRPr="008348FC">
              <w:rPr>
                <w:rFonts w:ascii="Times New Roman" w:hAnsi="Times New Roman"/>
                <w:sz w:val="24"/>
                <w:szCs w:val="24"/>
              </w:rPr>
              <w:t xml:space="preserve"> đối với cơ sở bán lẻ thứ nhất (không thuộc loại hình cửa hàng tiện lợi, siêu thị mini) đặt ngoài trung tâm thương mại.</w:t>
            </w: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lang w:val="vi-VN"/>
              </w:rPr>
            </w:pPr>
            <w:r w:rsidRPr="008348FC">
              <w:rPr>
                <w:rFonts w:ascii="Times New Roman" w:hAnsi="Times New Roman"/>
                <w:b/>
                <w:spacing w:val="-4"/>
                <w:sz w:val="24"/>
                <w:szCs w:val="24"/>
              </w:rPr>
              <w:lastRenderedPageBreak/>
              <w:t>Chưa nhận được Văn bản ý kiến của Bộ Công Thương</w:t>
            </w:r>
          </w:p>
        </w:tc>
        <w:tc>
          <w:tcPr>
            <w:tcW w:w="5670" w:type="dxa"/>
          </w:tcPr>
          <w:p w:rsidR="002860D3" w:rsidRPr="008348FC" w:rsidRDefault="003976DD"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Qua rà soát, Thành phố điều chỉnh nội dung như sau:</w:t>
            </w:r>
          </w:p>
          <w:p w:rsidR="003976DD" w:rsidRPr="008348FC" w:rsidRDefault="003976DD"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Cấp và điều chỉnh Giấy phép lập cơ sở bán lẻ mà không cần lấy ý kiến Bộ Công Thương (theo quy định tại Điểm c Khoản 3 Điều 8 Nghị định số 09/2018/NĐ-CP ngày 15/01/2018 của Chính phủ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 đối với các trường hợp như sau:</w:t>
            </w:r>
          </w:p>
          <w:p w:rsidR="003976DD" w:rsidRPr="008348FC" w:rsidRDefault="003976DD"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(1) Giấy phép lập cơ sở bán lẻ (bao gồm cơ sở bán lẻ thứ nhất, cơ sở bán lẻ ngoài cơ sở bán lẻ thứ nhất và không thuộc loại hình cửa hàng tiện lợi, siêu thị mini) được lập trong trung tâm thương mại và có diện tích dưới 500 m2.</w:t>
            </w:r>
          </w:p>
          <w:p w:rsidR="003976DD" w:rsidRPr="008348FC" w:rsidRDefault="003976DD"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(2) Giấy phép lập cơ sở bán lẻ ngoài cơ sở bán lẻ thứ nhất (không thuộc loại hình cửa hàng tiện lợi, siêu thị mini) có diện tích dưới 100 m2, không nằm trong trung tâm thương mại và đã được Hội đồng kiểm tra nhu cầu kinh tế của thành phố thống nhất chấp thuận cấp phép; cấp điều chỉnh tăng diện tích đối với cơ sở bán lẻ ngoài cơ sở bán lẻ nhất thỏa mãn 02 điều kiện trên.</w:t>
            </w:r>
          </w:p>
          <w:p w:rsidR="003976DD" w:rsidRPr="008348FC" w:rsidRDefault="003976DD"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(3) Giấy phép lập cơ sở bán lẻ thứ nhất (không thuộc loại hình cửa hàng tiện lợi, siêu thị mini) có diện tích dưới 500 m2 và cấp điều chỉnh tăng diện tích đến dưới 500 m2 đối với cơ sở bán lẻ thứ nhất (không thuộc loại hình cửa hàng tiện lợi, siêu thị mini) đặt ngoài trung tâm thương mại.</w:t>
            </w:r>
          </w:p>
        </w:tc>
        <w:tc>
          <w:tcPr>
            <w:tcW w:w="2268" w:type="dxa"/>
          </w:tcPr>
          <w:p w:rsidR="002860D3" w:rsidRPr="008348FC" w:rsidRDefault="003976DD"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Hoàn chỉnh nội dung</w:t>
            </w:r>
          </w:p>
        </w:tc>
      </w:tr>
      <w:tr w:rsidR="008348FC" w:rsidRPr="008348FC" w:rsidTr="00B80B76">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12</w:t>
            </w:r>
          </w:p>
        </w:tc>
        <w:tc>
          <w:tcPr>
            <w:tcW w:w="3019"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eastAsia="Times New Roman" w:hAnsi="Times New Roman"/>
                <w:bCs/>
                <w:spacing w:val="-6"/>
                <w:sz w:val="24"/>
                <w:szCs w:val="24"/>
              </w:rPr>
              <w:t>d) T</w:t>
            </w:r>
            <w:r w:rsidRPr="008348FC">
              <w:rPr>
                <w:rFonts w:ascii="Times New Roman" w:eastAsia="Times New Roman" w:hAnsi="Times New Roman"/>
                <w:bCs/>
                <w:spacing w:val="-6"/>
                <w:sz w:val="24"/>
                <w:szCs w:val="24"/>
                <w:shd w:val="clear" w:color="auto" w:fill="FFFFFF" w:themeFill="background1"/>
              </w:rPr>
              <w:t>ổ chức t</w:t>
            </w:r>
            <w:r w:rsidRPr="008348FC">
              <w:rPr>
                <w:rFonts w:ascii="Times New Roman" w:hAnsi="Times New Roman"/>
                <w:bCs/>
                <w:sz w:val="24"/>
                <w:szCs w:val="24"/>
                <w:shd w:val="clear" w:color="auto" w:fill="FFFFFF" w:themeFill="background1"/>
                <w:lang w:val="nl-NL"/>
              </w:rPr>
              <w:t>hực</w:t>
            </w:r>
            <w:r w:rsidRPr="008348FC">
              <w:rPr>
                <w:rFonts w:ascii="Times New Roman" w:hAnsi="Times New Roman"/>
                <w:bCs/>
                <w:sz w:val="24"/>
                <w:szCs w:val="24"/>
                <w:lang w:val="nl-NL"/>
              </w:rPr>
              <w:t xml:space="preserve"> hiện thẩm định, công nhận cơ sở lưu trú du lịch hạng 04 sao và hạng 05 sao thuộc thẩm quyền của </w:t>
            </w:r>
            <w:r w:rsidRPr="008348FC">
              <w:rPr>
                <w:rFonts w:ascii="Times New Roman" w:hAnsi="Times New Roman"/>
                <w:sz w:val="24"/>
                <w:szCs w:val="24"/>
                <w:lang w:val="en"/>
              </w:rPr>
              <w:t>T</w:t>
            </w:r>
            <w:r w:rsidRPr="008348FC">
              <w:rPr>
                <w:rFonts w:ascii="Times New Roman" w:hAnsi="Times New Roman"/>
                <w:sz w:val="24"/>
                <w:szCs w:val="24"/>
              </w:rPr>
              <w:t>ổng cục Du lịch (nay là Cục Du lịch) theo khoản 3 Điều 29 Nghị định số 168/2017/NĐ-CP</w:t>
            </w:r>
            <w:r w:rsidRPr="008348FC">
              <w:rPr>
                <w:rFonts w:ascii="Times New Roman" w:hAnsi="Times New Roman"/>
                <w:bCs/>
                <w:sz w:val="24"/>
                <w:szCs w:val="24"/>
                <w:lang w:val="nl-NL"/>
              </w:rPr>
              <w:t>.</w:t>
            </w: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lang w:val="nl-NL"/>
              </w:rPr>
            </w:pPr>
            <w:r w:rsidRPr="008348FC">
              <w:rPr>
                <w:rFonts w:ascii="Times New Roman" w:hAnsi="Times New Roman"/>
                <w:b/>
                <w:spacing w:val="-4"/>
                <w:sz w:val="24"/>
                <w:szCs w:val="24"/>
                <w:lang w:val="nl-NL"/>
              </w:rPr>
              <w:t>Cục Du lịch Quốc gia Việt Nam có ý kiến:</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nội dung đề xuất phân cấp cho Thành phố Hồ Chí Minh tổ chức thực hiện thâm định, công nhận cơ sở lưu trú du lịch hạng 4 sao và 5 sao là chưa phù hợp, đề nghị Sở Du lịch Thành phố Hồ Chí Minh tiếp tục phối hợp chặt chẽ với Cục Du lịch Quốc gia Việt Nam trong việc thẩm định, công nhận hạng cơ sở lưu trú du lịch 4-5 sao trên địa bàn Thành phố bảo đảm đúng thâm quyền theo quy định của pháp luật</w:t>
            </w:r>
          </w:p>
          <w:p w:rsidR="00FC053D" w:rsidRPr="008348FC" w:rsidRDefault="00FC053D" w:rsidP="001F7E2C">
            <w:pPr>
              <w:spacing w:before="60" w:after="60" w:line="240" w:lineRule="auto"/>
              <w:jc w:val="both"/>
              <w:rPr>
                <w:rFonts w:ascii="Times New Roman" w:hAnsi="Times New Roman"/>
                <w:sz w:val="24"/>
                <w:szCs w:val="24"/>
              </w:rPr>
            </w:pPr>
          </w:p>
          <w:p w:rsidR="00483ECE" w:rsidRPr="008348FC" w:rsidRDefault="00483ECE" w:rsidP="001F7E2C">
            <w:pPr>
              <w:spacing w:before="60" w:after="60" w:line="240" w:lineRule="auto"/>
              <w:jc w:val="both"/>
              <w:rPr>
                <w:rFonts w:ascii="Times New Roman" w:hAnsi="Times New Roman"/>
                <w:sz w:val="24"/>
                <w:szCs w:val="24"/>
              </w:rPr>
            </w:pPr>
          </w:p>
          <w:p w:rsidR="00483ECE" w:rsidRPr="008348FC" w:rsidRDefault="00483ECE" w:rsidP="001F7E2C">
            <w:pPr>
              <w:spacing w:before="60" w:after="60" w:line="240" w:lineRule="auto"/>
              <w:jc w:val="both"/>
              <w:rPr>
                <w:rFonts w:ascii="Times New Roman" w:hAnsi="Times New Roman"/>
                <w:sz w:val="24"/>
                <w:szCs w:val="24"/>
              </w:rPr>
            </w:pPr>
          </w:p>
          <w:p w:rsidR="00483ECE" w:rsidRPr="008348FC" w:rsidRDefault="00483ECE" w:rsidP="001F7E2C">
            <w:pPr>
              <w:spacing w:before="60" w:after="60" w:line="240" w:lineRule="auto"/>
              <w:jc w:val="both"/>
              <w:rPr>
                <w:rFonts w:ascii="Times New Roman" w:hAnsi="Times New Roman"/>
                <w:sz w:val="24"/>
                <w:szCs w:val="24"/>
              </w:rPr>
            </w:pPr>
          </w:p>
          <w:p w:rsidR="00483ECE" w:rsidRPr="008348FC" w:rsidRDefault="00483ECE" w:rsidP="001F7E2C">
            <w:pPr>
              <w:spacing w:before="60" w:after="60" w:line="240" w:lineRule="auto"/>
              <w:jc w:val="both"/>
              <w:rPr>
                <w:rFonts w:ascii="Times New Roman" w:hAnsi="Times New Roman"/>
                <w:sz w:val="24"/>
                <w:szCs w:val="24"/>
              </w:rPr>
            </w:pPr>
          </w:p>
          <w:p w:rsidR="00483ECE" w:rsidRPr="008348FC" w:rsidRDefault="00483ECE" w:rsidP="001F7E2C">
            <w:pPr>
              <w:spacing w:before="60" w:after="60" w:line="240" w:lineRule="auto"/>
              <w:jc w:val="both"/>
              <w:rPr>
                <w:rFonts w:ascii="Times New Roman" w:hAnsi="Times New Roman"/>
                <w:sz w:val="24"/>
                <w:szCs w:val="24"/>
              </w:rPr>
            </w:pPr>
          </w:p>
          <w:p w:rsidR="00483ECE" w:rsidRPr="008348FC" w:rsidRDefault="00483ECE" w:rsidP="001F7E2C">
            <w:pPr>
              <w:spacing w:before="60" w:after="60" w:line="240" w:lineRule="auto"/>
              <w:jc w:val="both"/>
              <w:rPr>
                <w:rFonts w:ascii="Times New Roman" w:hAnsi="Times New Roman"/>
                <w:sz w:val="24"/>
                <w:szCs w:val="24"/>
              </w:rPr>
            </w:pPr>
          </w:p>
          <w:p w:rsidR="00483ECE" w:rsidRPr="008348FC" w:rsidRDefault="00483ECE" w:rsidP="001F7E2C">
            <w:pPr>
              <w:spacing w:before="60" w:after="60" w:line="240" w:lineRule="auto"/>
              <w:jc w:val="both"/>
              <w:rPr>
                <w:rFonts w:ascii="Times New Roman" w:hAnsi="Times New Roman"/>
                <w:sz w:val="24"/>
                <w:szCs w:val="24"/>
              </w:rPr>
            </w:pPr>
          </w:p>
          <w:p w:rsidR="00483ECE" w:rsidRPr="008348FC" w:rsidRDefault="00483ECE" w:rsidP="001F7E2C">
            <w:pPr>
              <w:spacing w:before="60" w:after="60" w:line="240" w:lineRule="auto"/>
              <w:jc w:val="both"/>
              <w:rPr>
                <w:rFonts w:ascii="Times New Roman" w:hAnsi="Times New Roman"/>
                <w:sz w:val="24"/>
                <w:szCs w:val="24"/>
              </w:rPr>
            </w:pPr>
          </w:p>
          <w:p w:rsidR="00483ECE" w:rsidRPr="008348FC" w:rsidRDefault="00483ECE" w:rsidP="001F7E2C">
            <w:pPr>
              <w:spacing w:before="60" w:after="60" w:line="240" w:lineRule="auto"/>
              <w:jc w:val="both"/>
              <w:rPr>
                <w:rFonts w:ascii="Times New Roman" w:hAnsi="Times New Roman"/>
                <w:sz w:val="24"/>
                <w:szCs w:val="24"/>
              </w:rPr>
            </w:pPr>
          </w:p>
          <w:p w:rsidR="00483ECE" w:rsidRPr="008348FC" w:rsidRDefault="00483ECE" w:rsidP="001F7E2C">
            <w:pPr>
              <w:spacing w:before="60" w:after="60" w:line="240" w:lineRule="auto"/>
              <w:jc w:val="both"/>
              <w:rPr>
                <w:rFonts w:ascii="Times New Roman" w:hAnsi="Times New Roman"/>
                <w:sz w:val="24"/>
                <w:szCs w:val="24"/>
              </w:rPr>
            </w:pPr>
          </w:p>
          <w:p w:rsidR="00483ECE" w:rsidRPr="008348FC" w:rsidRDefault="00483ECE" w:rsidP="001F7E2C">
            <w:pPr>
              <w:spacing w:before="60" w:after="60" w:line="240" w:lineRule="auto"/>
              <w:jc w:val="both"/>
              <w:rPr>
                <w:rFonts w:ascii="Times New Roman" w:hAnsi="Times New Roman"/>
                <w:sz w:val="24"/>
                <w:szCs w:val="24"/>
              </w:rPr>
            </w:pPr>
          </w:p>
          <w:p w:rsidR="00483ECE" w:rsidRPr="008348FC" w:rsidRDefault="00483ECE" w:rsidP="001F7E2C">
            <w:pPr>
              <w:spacing w:before="60" w:after="60" w:line="240" w:lineRule="auto"/>
              <w:jc w:val="both"/>
              <w:rPr>
                <w:rFonts w:ascii="Times New Roman" w:hAnsi="Times New Roman"/>
                <w:sz w:val="24"/>
                <w:szCs w:val="24"/>
              </w:rPr>
            </w:pPr>
          </w:p>
          <w:p w:rsidR="00483ECE" w:rsidRPr="008348FC" w:rsidRDefault="00483ECE" w:rsidP="001F7E2C">
            <w:pPr>
              <w:spacing w:before="60" w:after="60" w:line="240" w:lineRule="auto"/>
              <w:jc w:val="both"/>
              <w:rPr>
                <w:rFonts w:ascii="Times New Roman" w:hAnsi="Times New Roman"/>
                <w:sz w:val="24"/>
                <w:szCs w:val="24"/>
              </w:rPr>
            </w:pPr>
          </w:p>
          <w:p w:rsidR="00FC053D" w:rsidRPr="008348FC" w:rsidRDefault="00FC053D" w:rsidP="001F7E2C">
            <w:pPr>
              <w:spacing w:before="60" w:after="60" w:line="240" w:lineRule="auto"/>
              <w:jc w:val="both"/>
              <w:rPr>
                <w:rFonts w:ascii="Times New Roman" w:hAnsi="Times New Roman"/>
                <w:b/>
                <w:sz w:val="24"/>
                <w:szCs w:val="24"/>
              </w:rPr>
            </w:pPr>
            <w:r w:rsidRPr="008348FC">
              <w:rPr>
                <w:rFonts w:ascii="Times New Roman" w:hAnsi="Times New Roman"/>
                <w:b/>
                <w:sz w:val="24"/>
                <w:szCs w:val="24"/>
              </w:rPr>
              <w:t>Bộ Tư pháp có ý kiến:</w:t>
            </w:r>
          </w:p>
          <w:p w:rsidR="00FC053D" w:rsidRPr="008348FC" w:rsidRDefault="00483ECE" w:rsidP="001F7E2C">
            <w:pPr>
              <w:spacing w:before="60" w:after="60" w:line="240" w:lineRule="auto"/>
              <w:jc w:val="both"/>
              <w:rPr>
                <w:rFonts w:ascii="Times New Roman" w:hAnsi="Times New Roman"/>
                <w:b/>
                <w:spacing w:val="-4"/>
                <w:sz w:val="24"/>
                <w:szCs w:val="24"/>
                <w:lang w:val="vi-VN"/>
              </w:rPr>
            </w:pPr>
            <w:r w:rsidRPr="008348FC">
              <w:rPr>
                <w:rFonts w:ascii="Times New Roman" w:hAnsi="Times New Roman"/>
                <w:sz w:val="24"/>
                <w:szCs w:val="24"/>
              </w:rPr>
              <w:t xml:space="preserve">Khoản </w:t>
            </w:r>
            <w:r w:rsidR="00256E01" w:rsidRPr="008348FC">
              <w:rPr>
                <w:rFonts w:ascii="Times New Roman" w:hAnsi="Times New Roman"/>
                <w:sz w:val="24"/>
                <w:szCs w:val="24"/>
              </w:rPr>
              <w:t>3 Điều 50 Luật Du lịch giao thẩm quyền thẩm định, công nhận hạng cơ sở lưu trú du lịch hạng 04 sao và hạng 05 sao cho Tổng cục Du lịch và không giao thẩm quyền Chính phủ. Vì vậy, việc quy định này nội dung này tại dự thảo Nghị định là chưa phù hợp với Luật Du lịch.</w:t>
            </w:r>
          </w:p>
        </w:tc>
        <w:tc>
          <w:tcPr>
            <w:tcW w:w="5670" w:type="dxa"/>
            <w:shd w:val="clear" w:color="auto" w:fill="auto"/>
          </w:tcPr>
          <w:p w:rsidR="002860D3" w:rsidRPr="008348FC" w:rsidRDefault="006B5F5A"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Thành phố nhận thấy việc phân cấp cho Thành phố thực hiện sẽ có những thuận lợi như sau:</w:t>
            </w:r>
          </w:p>
          <w:p w:rsidR="006B5F5A" w:rsidRPr="008348FC" w:rsidRDefault="006B5F5A"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Tiết kiệm thời gian và công tác phí của cơ quan có thẩm quyền của trung ương khi tổ chức thực hiện Đoàn thẩm định tại Thành phố Hồ Chí Minh.</w:t>
            </w:r>
          </w:p>
          <w:p w:rsidR="006B5F5A" w:rsidRPr="008348FC" w:rsidRDefault="006B5F5A" w:rsidP="001F7E2C">
            <w:pPr>
              <w:pStyle w:val="ListParagraph"/>
              <w:spacing w:before="60" w:after="60" w:line="240" w:lineRule="auto"/>
              <w:ind w:left="0"/>
              <w:contextualSpacing w:val="0"/>
              <w:jc w:val="both"/>
              <w:rPr>
                <w:rFonts w:ascii="Times New Roman" w:hAnsi="Times New Roman"/>
                <w:sz w:val="24"/>
                <w:szCs w:val="24"/>
              </w:rPr>
            </w:pPr>
            <w:r w:rsidRPr="008348FC">
              <w:rPr>
                <w:rFonts w:ascii="Times New Roman" w:hAnsi="Times New Roman"/>
                <w:sz w:val="24"/>
                <w:szCs w:val="24"/>
              </w:rPr>
              <w:t xml:space="preserve">- Doanh nghiệp có thể nộp hồ sơ qua mạng hoặc nộp hồ sơ trực tiếp tại Bộ phận tiếp nhận và hoàn trả kết quả của Sở Du lịch; khi đó, đối với các trường hợp gặp khó khăn, vướng mắc trong quá trình chuẩn bị hồ sơ, doanh nghiệp sẽ được Bộ phận tiếp nhận và hoàn trả kết quả của Sở Du lịch hướng dẫn cụ thể về trình tự thủ tục và thành phần hồ sơ theo quy định. Qua đó góp phần hỗ trợ doanh nghiệp về thời gian chuẩn bị hồ sơ, giảm tối đa thời gian đi lại nhiều lần do bổ sung hồ sơ (nếu có) và giảm chi phí vận chuyển đi lại và công tác phí phục vụ thẩm định của cơ quan có thẩm quyền tại Thành phố Hồ </w:t>
            </w:r>
            <w:r w:rsidRPr="008348FC">
              <w:rPr>
                <w:rFonts w:ascii="Times New Roman" w:hAnsi="Times New Roman"/>
                <w:sz w:val="24"/>
                <w:szCs w:val="24"/>
              </w:rPr>
              <w:lastRenderedPageBreak/>
              <w:t>Chí Minh.</w:t>
            </w:r>
          </w:p>
          <w:p w:rsidR="006B5F5A" w:rsidRPr="008348FC" w:rsidRDefault="006B5F5A" w:rsidP="001F7E2C">
            <w:pPr>
              <w:pStyle w:val="ListParagraph"/>
              <w:spacing w:before="60" w:after="60" w:line="240" w:lineRule="auto"/>
              <w:ind w:left="0"/>
              <w:contextualSpacing w:val="0"/>
              <w:jc w:val="both"/>
              <w:rPr>
                <w:rFonts w:ascii="Times New Roman" w:hAnsi="Times New Roman"/>
                <w:sz w:val="24"/>
                <w:szCs w:val="24"/>
              </w:rPr>
            </w:pPr>
            <w:r w:rsidRPr="008348FC">
              <w:rPr>
                <w:rFonts w:ascii="Times New Roman" w:hAnsi="Times New Roman"/>
                <w:sz w:val="24"/>
                <w:szCs w:val="24"/>
              </w:rPr>
              <w:t>- Thời gian giải quyết thủ tục hành chính (tính từ thời điểm tiếp nhận hồ sơ hợp lệ, tổ chức thẩm định và công nhận kết quả) có thể giảm từ 30 ngày làm việc còn 15 ngày làm việc (tương ứng giảm 50% thời gian giải quyết thủ tục hành chính theo quy định); điều này đã trực tiếp cắt giảm thời gian giải quyết, góp phần tiết kiệm chi phí, tạo thuận lợi tối đa cho cá nhân, doanh nghiệp khi giao dịch hành chính.</w:t>
            </w:r>
          </w:p>
          <w:p w:rsidR="006A58C0" w:rsidRPr="008348FC" w:rsidRDefault="006A58C0"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 Căn cứ Nghị quyết 98/2023/QH15, tại Điều 11 quy định Chính phủ có trách nhiệm: </w:t>
            </w:r>
          </w:p>
          <w:p w:rsidR="006A58C0" w:rsidRPr="008348FC" w:rsidRDefault="006A58C0"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“c) Chỉ đạo các cơ quan liên quan phối hợp với Thành phố cải cách thủ tục hành chính, rút ngắn thời gian xử lý các vấn đề chưa phân cấp, phân quyền cho Thành phố;</w:t>
            </w:r>
          </w:p>
          <w:p w:rsidR="006A58C0" w:rsidRPr="008348FC" w:rsidRDefault="006A58C0"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d) Ban hành các cơ chế, chính sách phù hợp với thẩm quyền nhằm điều chỉnh, bổ sung các quy định phù hợp giải quyết những bất cập phát sinh trong thực tiễn quản lý, phát triển Thành phố. Mở rộng việc phân cấp, ủy quyền cho Hội đồng nhân dân và Ủy ban nhân dân Thành phố so với các quy định hiện hành.”</w:t>
            </w:r>
          </w:p>
          <w:p w:rsidR="006A58C0" w:rsidRPr="008348FC" w:rsidRDefault="006A58C0"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Như vậy, ngoài vấn đề về phân cấp, </w:t>
            </w:r>
            <w:r w:rsidR="006B5F5A" w:rsidRPr="008348FC">
              <w:rPr>
                <w:rFonts w:ascii="Times New Roman" w:hAnsi="Times New Roman"/>
                <w:sz w:val="24"/>
                <w:szCs w:val="24"/>
              </w:rPr>
              <w:t xml:space="preserve">Thành phố </w:t>
            </w:r>
            <w:r w:rsidRPr="008348FC">
              <w:rPr>
                <w:rFonts w:ascii="Times New Roman" w:hAnsi="Times New Roman"/>
                <w:sz w:val="24"/>
                <w:szCs w:val="24"/>
              </w:rPr>
              <w:t>nhận thấy cần thiết đưa vào dự thảo Nghị định của Chính phủ các chính sách đặc thù nhằm cải cách thủ tục hành chính, rút ngắn thời gian xử lý các vấn đề chưa phân cấp, phân quyền cho Thành phố và điều chỉnh, bổ sung các quy định phù hợp giải quyết những bất cập phát sinh trong thực tiễn quản lý, phát triển Thành phố.</w:t>
            </w:r>
          </w:p>
          <w:p w:rsidR="00256E01" w:rsidRPr="008348FC" w:rsidRDefault="006A58C0"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Do đó, </w:t>
            </w:r>
            <w:r w:rsidR="00DE533A" w:rsidRPr="008348FC">
              <w:rPr>
                <w:rFonts w:ascii="Times New Roman" w:hAnsi="Times New Roman"/>
                <w:sz w:val="24"/>
                <w:szCs w:val="24"/>
              </w:rPr>
              <w:t xml:space="preserve">Thành phố nhận thấy </w:t>
            </w:r>
            <w:r w:rsidRPr="008348FC">
              <w:rPr>
                <w:rFonts w:ascii="Times New Roman" w:hAnsi="Times New Roman"/>
                <w:sz w:val="24"/>
                <w:szCs w:val="24"/>
              </w:rPr>
              <w:t xml:space="preserve">nội dung này </w:t>
            </w:r>
            <w:r w:rsidR="006B5F5A" w:rsidRPr="008348FC">
              <w:rPr>
                <w:rFonts w:ascii="Times New Roman" w:hAnsi="Times New Roman"/>
                <w:sz w:val="24"/>
                <w:szCs w:val="24"/>
              </w:rPr>
              <w:t xml:space="preserve">giúp </w:t>
            </w:r>
            <w:r w:rsidRPr="008348FC">
              <w:rPr>
                <w:rFonts w:ascii="Times New Roman" w:hAnsi="Times New Roman"/>
                <w:sz w:val="24"/>
                <w:szCs w:val="24"/>
              </w:rPr>
              <w:t>phân quyền cho Thành phố phù hợp Nghị quyết 98/20236/QH15 nêu trên</w:t>
            </w:r>
            <w:r w:rsidR="00122005" w:rsidRPr="008348FC">
              <w:rPr>
                <w:rFonts w:ascii="Times New Roman" w:hAnsi="Times New Roman"/>
                <w:sz w:val="24"/>
                <w:szCs w:val="24"/>
              </w:rPr>
              <w:t>.</w:t>
            </w:r>
          </w:p>
        </w:tc>
        <w:tc>
          <w:tcPr>
            <w:tcW w:w="2268" w:type="dxa"/>
            <w:shd w:val="clear" w:color="auto" w:fill="FFFFFF" w:themeFill="background1"/>
          </w:tcPr>
          <w:p w:rsidR="002860D3" w:rsidRPr="008348FC" w:rsidRDefault="002F37AB"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 xml:space="preserve">Đề xuất Chính phủ phân cấp cho Thành phố </w:t>
            </w:r>
          </w:p>
        </w:tc>
      </w:tr>
      <w:tr w:rsidR="008348FC" w:rsidRPr="008348FC" w:rsidTr="00DE533A">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13</w:t>
            </w:r>
          </w:p>
        </w:tc>
        <w:tc>
          <w:tcPr>
            <w:tcW w:w="3019"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bCs/>
                <w:sz w:val="24"/>
                <w:szCs w:val="24"/>
              </w:rPr>
              <w:t>đ) C</w:t>
            </w:r>
            <w:r w:rsidRPr="008348FC">
              <w:rPr>
                <w:rFonts w:ascii="Times New Roman" w:hAnsi="Times New Roman"/>
                <w:bCs/>
                <w:sz w:val="24"/>
                <w:szCs w:val="24"/>
                <w:shd w:val="clear" w:color="auto" w:fill="FFFFFF" w:themeFill="background1"/>
              </w:rPr>
              <w:t>ấp, gia</w:t>
            </w:r>
            <w:r w:rsidRPr="008348FC">
              <w:rPr>
                <w:rFonts w:ascii="Times New Roman" w:hAnsi="Times New Roman"/>
                <w:bCs/>
                <w:sz w:val="24"/>
                <w:szCs w:val="24"/>
              </w:rPr>
              <w:t xml:space="preserve"> hạn, cấp lại, thu hồi Giấy chứng nhận đủ điều kiện sản xuất thuốc thú y. Quản lý thuốc thú y, thanh tra, kiểm tra chất lượng thuốc thú y tại cơ sở sản xuất thuốc thú y (theo Điều 33 của Thông tư số 13/2016/TT-BNNPTNT).</w:t>
            </w: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lang w:val="nl-NL"/>
              </w:rPr>
            </w:pPr>
            <w:r w:rsidRPr="008348FC">
              <w:rPr>
                <w:rFonts w:ascii="Times New Roman" w:hAnsi="Times New Roman"/>
                <w:b/>
                <w:spacing w:val="-4"/>
                <w:sz w:val="24"/>
                <w:szCs w:val="24"/>
                <w:lang w:val="nl-NL"/>
              </w:rPr>
              <w:t>Bộ Nông nghiệp và Phát triển nông thôn có ý kiến:</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i/>
                <w:iCs/>
                <w:sz w:val="24"/>
                <w:szCs w:val="24"/>
              </w:rPr>
              <w:t>Việc đề xuất phân cấp về lĩnh vực thú y nêu trên trong dự thảo Nghị định không phù hợp với quy định của Luật Thú y, Luật Thanh tra và thực tiễn quản lý nhà nước về thuốc thú y</w:t>
            </w:r>
            <w:r w:rsidRPr="008348FC">
              <w:rPr>
                <w:rFonts w:ascii="Times New Roman" w:hAnsi="Times New Roman"/>
                <w:sz w:val="24"/>
                <w:szCs w:val="24"/>
              </w:rPr>
              <w:t>, lý do</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Trái với Luật Thú y, cụ thể tại: khoản 2 Điều 8; khoản 2, 3 Điều 80; Điều 81; khoản 2, 3, 4 Điều 96.</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Không phù hợp Luật Thanh tra năm 2022, cụ thể tại Điều 18, Điều 36 của Luật Thanh tra năm 2022.</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 Không thống nhất trong quản lý sản xuất thuốc thú y trên phạm vi cả nước và quy định quản lý thuốc sử dụng cho người của Bộ Y tế quản lý. </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Gây lãng phí nguồn lực: tại Thành phố Hồ Chí Minh có Chi cục Thú y vùng VI và Trung tâm Kiểm nghiệm thuốc thú y Trung ương II thực hiện nhiệm vụ này.</w:t>
            </w:r>
          </w:p>
          <w:p w:rsidR="002860D3" w:rsidRPr="008348FC" w:rsidRDefault="002860D3" w:rsidP="001F7E2C">
            <w:pPr>
              <w:spacing w:before="60" w:after="60" w:line="240" w:lineRule="auto"/>
              <w:jc w:val="both"/>
              <w:rPr>
                <w:rFonts w:ascii="Times New Roman" w:hAnsi="Times New Roman"/>
                <w:b/>
                <w:spacing w:val="-4"/>
                <w:sz w:val="24"/>
                <w:szCs w:val="24"/>
                <w:lang w:val="vi-VN"/>
              </w:rPr>
            </w:pPr>
            <w:r w:rsidRPr="008348FC">
              <w:rPr>
                <w:rFonts w:ascii="Times New Roman" w:hAnsi="Times New Roman"/>
                <w:sz w:val="24"/>
                <w:szCs w:val="24"/>
              </w:rPr>
              <w:t xml:space="preserve">Vì vậy, để phù hợp với quy định của Luật Thú y, khoản 1 Điều 14 Luật Ban hành văn bản quy phạm pháp luật và thực tiễn quản lý nhà nước về thuốc thú y, Bộ Nông nghiệp và Phát triển nông thôn đề nghị </w:t>
            </w:r>
            <w:r w:rsidRPr="008348FC">
              <w:rPr>
                <w:rFonts w:ascii="Times New Roman" w:hAnsi="Times New Roman"/>
                <w:i/>
                <w:iCs/>
                <w:sz w:val="24"/>
                <w:szCs w:val="24"/>
              </w:rPr>
              <w:t xml:space="preserve">không đưa vào dự thảo Nghị định nội dung về phân cấp cho Ủy ban nhân dân Thành phố Hồ </w:t>
            </w:r>
            <w:r w:rsidRPr="008348FC">
              <w:rPr>
                <w:rFonts w:ascii="Times New Roman" w:hAnsi="Times New Roman"/>
                <w:i/>
                <w:iCs/>
                <w:sz w:val="24"/>
                <w:szCs w:val="24"/>
              </w:rPr>
              <w:lastRenderedPageBreak/>
              <w:t>Chí Minh</w:t>
            </w:r>
            <w:r w:rsidRPr="008348FC">
              <w:rPr>
                <w:rFonts w:ascii="Times New Roman" w:hAnsi="Times New Roman"/>
                <w:sz w:val="24"/>
                <w:szCs w:val="24"/>
              </w:rPr>
              <w:t xml:space="preserve"> “cấp, gia hạn, cấp lại, thu hồi Giấy chứng nhận đủ điều kiện sản xuất thuốc thú y. Quản lý thuốc thú y, thanh tra, kiểm tra chất lượng thuốc thú y tại cơ sở sản xuất thuốc thú y”</w:t>
            </w:r>
          </w:p>
        </w:tc>
        <w:tc>
          <w:tcPr>
            <w:tcW w:w="5670" w:type="dxa"/>
          </w:tcPr>
          <w:p w:rsidR="002860D3" w:rsidRPr="008348FC" w:rsidRDefault="00B46CDC"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Tiếp thu</w:t>
            </w:r>
            <w:r w:rsidR="002860D3" w:rsidRPr="008348FC">
              <w:rPr>
                <w:rFonts w:ascii="Times New Roman" w:hAnsi="Times New Roman"/>
                <w:sz w:val="24"/>
                <w:szCs w:val="24"/>
              </w:rPr>
              <w:t xml:space="preserve"> ý kiến của Bộ Nông nghiệp và Phát triển nông t</w:t>
            </w:r>
            <w:r w:rsidR="00535291" w:rsidRPr="008348FC">
              <w:rPr>
                <w:rFonts w:ascii="Times New Roman" w:hAnsi="Times New Roman"/>
                <w:sz w:val="24"/>
                <w:szCs w:val="24"/>
              </w:rPr>
              <w:t>hôn</w:t>
            </w:r>
          </w:p>
        </w:tc>
        <w:tc>
          <w:tcPr>
            <w:tcW w:w="2268" w:type="dxa"/>
            <w:shd w:val="clear" w:color="auto" w:fill="auto"/>
          </w:tcPr>
          <w:p w:rsidR="002860D3" w:rsidRPr="008348FC" w:rsidRDefault="002860D3" w:rsidP="001F7E2C">
            <w:pPr>
              <w:spacing w:before="60" w:after="60" w:line="240" w:lineRule="auto"/>
              <w:jc w:val="both"/>
              <w:rPr>
                <w:rFonts w:ascii="Times New Roman" w:hAnsi="Times New Roman"/>
                <w:spacing w:val="-4"/>
                <w:sz w:val="24"/>
                <w:szCs w:val="24"/>
              </w:rPr>
            </w:pPr>
            <w:r w:rsidRPr="008348FC">
              <w:rPr>
                <w:rFonts w:ascii="Times New Roman" w:hAnsi="Times New Roman"/>
                <w:spacing w:val="-4"/>
                <w:sz w:val="24"/>
                <w:szCs w:val="24"/>
              </w:rPr>
              <w:t>Đưa ra khỏi Dự thảo</w:t>
            </w:r>
          </w:p>
        </w:tc>
      </w:tr>
      <w:tr w:rsidR="002860D3" w:rsidRPr="008348FC" w:rsidTr="00D128CD">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14</w:t>
            </w:r>
          </w:p>
        </w:tc>
        <w:tc>
          <w:tcPr>
            <w:tcW w:w="3019" w:type="dxa"/>
          </w:tcPr>
          <w:p w:rsidR="002860D3" w:rsidRPr="008348FC" w:rsidRDefault="002860D3" w:rsidP="001F7E2C">
            <w:pPr>
              <w:spacing w:before="60" w:after="60" w:line="240" w:lineRule="auto"/>
              <w:jc w:val="both"/>
              <w:rPr>
                <w:rFonts w:ascii="Times New Roman" w:hAnsi="Times New Roman"/>
                <w:bCs/>
                <w:sz w:val="24"/>
                <w:szCs w:val="24"/>
              </w:rPr>
            </w:pPr>
            <w:r w:rsidRPr="008348FC">
              <w:rPr>
                <w:rFonts w:ascii="Times New Roman" w:hAnsi="Times New Roman"/>
                <w:bCs/>
                <w:sz w:val="24"/>
                <w:szCs w:val="24"/>
              </w:rPr>
              <w:t>e) Cấp, gia hạn, cấp lại, thu hồi Giấy chứng nhận đủ điều kiện sản xuất thức ăn chăn nuôi đối với cơ sở sản xuất thức ăn chăn nuôi bổ sung (theo Điều 10 Nghị định số 13/2020/NĐ-CP).</w:t>
            </w:r>
          </w:p>
          <w:p w:rsidR="002860D3" w:rsidRPr="008348FC" w:rsidRDefault="002860D3" w:rsidP="001F7E2C">
            <w:pPr>
              <w:spacing w:before="60" w:after="60" w:line="240" w:lineRule="auto"/>
              <w:jc w:val="both"/>
              <w:rPr>
                <w:rFonts w:ascii="Times New Roman" w:hAnsi="Times New Roman"/>
                <w:bCs/>
                <w:sz w:val="24"/>
                <w:szCs w:val="24"/>
              </w:rPr>
            </w:pPr>
          </w:p>
        </w:tc>
        <w:tc>
          <w:tcPr>
            <w:tcW w:w="3969" w:type="dxa"/>
          </w:tcPr>
          <w:p w:rsidR="002860D3" w:rsidRPr="008348FC" w:rsidRDefault="00567F9C"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Công văn số 9428/BNN-TCCB ngày 25 tháng 12 năm 2023 của Bộ Nông nghiệp và Phát triển nông thôn về ý kiến đối với Hồ sơ dự thảo </w:t>
            </w:r>
            <w:r w:rsidRPr="008348FC">
              <w:rPr>
                <w:rFonts w:ascii="Times New Roman" w:hAnsi="Times New Roman"/>
                <w:sz w:val="24"/>
                <w:szCs w:val="24"/>
                <w:lang w:val="vi-VN"/>
              </w:rPr>
              <w:t xml:space="preserve">Nghị định của Chính phủ phân cấp quản lý nhà nước một số lĩnh vực cho Thành phố Hồ Chí Minh; trong đó nêu: </w:t>
            </w:r>
            <w:r w:rsidRPr="008348FC">
              <w:rPr>
                <w:rFonts w:ascii="Times New Roman" w:hAnsi="Times New Roman"/>
                <w:sz w:val="24"/>
                <w:szCs w:val="24"/>
              </w:rPr>
              <w:t>“</w:t>
            </w:r>
            <w:r w:rsidRPr="008348FC">
              <w:rPr>
                <w:rFonts w:ascii="Times New Roman" w:hAnsi="Times New Roman"/>
                <w:i/>
                <w:iCs/>
                <w:sz w:val="24"/>
                <w:szCs w:val="24"/>
              </w:rPr>
              <w:t>Việc đề xuất phân cấp về lĩnh vực chăn nuôi nêu trên trong dự thảo Nghị định không phù hợp với quy định của Luật Chăn nuôi và thực tiễn quản lý nhà nước về lĩnh thưc ăn chăn nuôi</w:t>
            </w:r>
            <w:r w:rsidRPr="008348FC">
              <w:rPr>
                <w:rFonts w:ascii="Times New Roman" w:hAnsi="Times New Roman"/>
                <w:sz w:val="24"/>
                <w:szCs w:val="24"/>
              </w:rPr>
              <w:t xml:space="preserve">”. </w:t>
            </w:r>
            <w:r w:rsidRPr="008348FC">
              <w:rPr>
                <w:rFonts w:ascii="Times New Roman" w:hAnsi="Times New Roman"/>
                <w:sz w:val="24"/>
                <w:szCs w:val="24"/>
                <w:lang w:val="vi-VN"/>
              </w:rPr>
              <w:t>Lý do: t</w:t>
            </w:r>
            <w:r w:rsidRPr="008348FC">
              <w:rPr>
                <w:rFonts w:ascii="Times New Roman" w:hAnsi="Times New Roman"/>
                <w:sz w:val="24"/>
                <w:szCs w:val="24"/>
              </w:rPr>
              <w:t xml:space="preserve">rái với Luật Chăn nuôi, cụ thể: điểm a, b khoản 1 Điều 39; Nghị định số 13/2020/NĐ-CP: điểm a, b khoản 1 Điều 10; trong lĩnh vực thức ăn chăn nuôi, thức ăn bổ sung chiếm tỷ lệ rất thấp (chỉ khoảng 5%, tương đương khoảng 800 nghìn tấn/năm) trong tổng nhu cầu khối lượng thức ăn dùng cho chăn nuôi) nhưng là nhóm chứa đựng nhiều nguy cơ về mất an toàn thực phẩm (ví dụ: sử dụng chất cấm, hóa chất công nghiệp, kim loại nặng, …); rất đa dạng và phong phú về bản chất (khoáng, vitamin, axit amin, vi sinh </w:t>
            </w:r>
            <w:r w:rsidRPr="008348FC">
              <w:rPr>
                <w:rFonts w:ascii="Times New Roman" w:hAnsi="Times New Roman"/>
                <w:sz w:val="24"/>
                <w:szCs w:val="24"/>
              </w:rPr>
              <w:lastRenderedPageBreak/>
              <w:t>vật, phụ gia...) cũng như dạng sản phẩm (dạng lỏng, dạng bột, dạng sệt, dạng tảng, dạng hạt, dạng viên…); các cơ sở có quy mô rất khác nhau, trong đó số lượng cơ sở quy mô nhỏ sản xuất thủ công vẫn chiếm tỷ lệ lớn</w:t>
            </w:r>
          </w:p>
          <w:p w:rsidR="0071512C" w:rsidRPr="008348FC" w:rsidRDefault="0071512C" w:rsidP="001F7E2C">
            <w:pPr>
              <w:spacing w:before="60" w:after="60" w:line="240" w:lineRule="auto"/>
              <w:jc w:val="both"/>
              <w:rPr>
                <w:rFonts w:ascii="Times New Roman" w:hAnsi="Times New Roman"/>
                <w:sz w:val="24"/>
                <w:szCs w:val="24"/>
              </w:rPr>
            </w:pPr>
          </w:p>
          <w:p w:rsidR="00F2298E" w:rsidRPr="008348FC" w:rsidRDefault="00F2298E" w:rsidP="001F7E2C">
            <w:pPr>
              <w:spacing w:before="60" w:after="60" w:line="240" w:lineRule="auto"/>
              <w:jc w:val="both"/>
              <w:rPr>
                <w:rFonts w:ascii="Times New Roman" w:hAnsi="Times New Roman"/>
                <w:sz w:val="24"/>
                <w:szCs w:val="24"/>
              </w:rPr>
            </w:pPr>
          </w:p>
          <w:p w:rsidR="00F2298E" w:rsidRPr="008348FC" w:rsidRDefault="00F2298E" w:rsidP="001F7E2C">
            <w:pPr>
              <w:spacing w:before="60" w:after="60" w:line="240" w:lineRule="auto"/>
              <w:jc w:val="both"/>
              <w:rPr>
                <w:rFonts w:ascii="Times New Roman" w:hAnsi="Times New Roman"/>
                <w:sz w:val="24"/>
                <w:szCs w:val="24"/>
              </w:rPr>
            </w:pPr>
          </w:p>
          <w:p w:rsidR="00F2298E" w:rsidRPr="008348FC" w:rsidRDefault="00F2298E" w:rsidP="001F7E2C">
            <w:pPr>
              <w:spacing w:before="60" w:after="60" w:line="240" w:lineRule="auto"/>
              <w:jc w:val="both"/>
              <w:rPr>
                <w:rFonts w:ascii="Times New Roman" w:hAnsi="Times New Roman"/>
                <w:sz w:val="24"/>
                <w:szCs w:val="24"/>
              </w:rPr>
            </w:pPr>
          </w:p>
          <w:p w:rsidR="00F2298E" w:rsidRPr="008348FC" w:rsidRDefault="00F2298E" w:rsidP="001F7E2C">
            <w:pPr>
              <w:spacing w:before="60" w:after="60" w:line="240" w:lineRule="auto"/>
              <w:jc w:val="both"/>
              <w:rPr>
                <w:rFonts w:ascii="Times New Roman" w:hAnsi="Times New Roman"/>
                <w:sz w:val="24"/>
                <w:szCs w:val="24"/>
              </w:rPr>
            </w:pPr>
          </w:p>
          <w:p w:rsidR="00F2298E" w:rsidRPr="008348FC" w:rsidRDefault="00F2298E" w:rsidP="001F7E2C">
            <w:pPr>
              <w:spacing w:before="60" w:after="60" w:line="240" w:lineRule="auto"/>
              <w:jc w:val="both"/>
              <w:rPr>
                <w:rFonts w:ascii="Times New Roman" w:hAnsi="Times New Roman"/>
                <w:sz w:val="24"/>
                <w:szCs w:val="24"/>
              </w:rPr>
            </w:pPr>
          </w:p>
          <w:p w:rsidR="00F2298E" w:rsidRPr="008348FC" w:rsidRDefault="00F2298E" w:rsidP="001F7E2C">
            <w:pPr>
              <w:spacing w:before="60" w:after="60" w:line="240" w:lineRule="auto"/>
              <w:jc w:val="both"/>
              <w:rPr>
                <w:rFonts w:ascii="Times New Roman" w:hAnsi="Times New Roman"/>
                <w:sz w:val="24"/>
                <w:szCs w:val="24"/>
              </w:rPr>
            </w:pPr>
          </w:p>
          <w:p w:rsidR="00F2298E" w:rsidRPr="008348FC" w:rsidRDefault="00F2298E" w:rsidP="001F7E2C">
            <w:pPr>
              <w:spacing w:before="60" w:after="60" w:line="240" w:lineRule="auto"/>
              <w:jc w:val="both"/>
              <w:rPr>
                <w:rFonts w:ascii="Times New Roman" w:hAnsi="Times New Roman"/>
                <w:sz w:val="24"/>
                <w:szCs w:val="24"/>
              </w:rPr>
            </w:pPr>
          </w:p>
          <w:p w:rsidR="00F2298E" w:rsidRPr="008348FC" w:rsidRDefault="00F2298E" w:rsidP="001F7E2C">
            <w:pPr>
              <w:spacing w:before="60" w:after="60" w:line="240" w:lineRule="auto"/>
              <w:jc w:val="both"/>
              <w:rPr>
                <w:rFonts w:ascii="Times New Roman" w:hAnsi="Times New Roman"/>
                <w:sz w:val="24"/>
                <w:szCs w:val="24"/>
              </w:rPr>
            </w:pPr>
          </w:p>
          <w:p w:rsidR="00F2298E" w:rsidRPr="008348FC" w:rsidRDefault="00F2298E" w:rsidP="001F7E2C">
            <w:pPr>
              <w:spacing w:before="60" w:after="60" w:line="240" w:lineRule="auto"/>
              <w:jc w:val="both"/>
              <w:rPr>
                <w:rFonts w:ascii="Times New Roman" w:hAnsi="Times New Roman"/>
                <w:sz w:val="24"/>
                <w:szCs w:val="24"/>
              </w:rPr>
            </w:pPr>
          </w:p>
          <w:p w:rsidR="00F2298E" w:rsidRPr="008348FC" w:rsidRDefault="00F2298E" w:rsidP="001F7E2C">
            <w:pPr>
              <w:spacing w:before="60" w:after="60" w:line="240" w:lineRule="auto"/>
              <w:jc w:val="both"/>
              <w:rPr>
                <w:rFonts w:ascii="Times New Roman" w:hAnsi="Times New Roman"/>
                <w:sz w:val="24"/>
                <w:szCs w:val="24"/>
              </w:rPr>
            </w:pPr>
          </w:p>
          <w:p w:rsidR="00F2298E" w:rsidRPr="008348FC" w:rsidRDefault="00F2298E" w:rsidP="001F7E2C">
            <w:pPr>
              <w:spacing w:before="60" w:after="60" w:line="240" w:lineRule="auto"/>
              <w:jc w:val="both"/>
              <w:rPr>
                <w:rFonts w:ascii="Times New Roman" w:hAnsi="Times New Roman"/>
                <w:sz w:val="24"/>
                <w:szCs w:val="24"/>
              </w:rPr>
            </w:pPr>
          </w:p>
          <w:p w:rsidR="00F2298E" w:rsidRPr="008348FC" w:rsidRDefault="00F2298E" w:rsidP="001F7E2C">
            <w:pPr>
              <w:spacing w:before="60" w:after="60" w:line="240" w:lineRule="auto"/>
              <w:jc w:val="both"/>
              <w:rPr>
                <w:rFonts w:ascii="Times New Roman" w:hAnsi="Times New Roman"/>
                <w:sz w:val="24"/>
                <w:szCs w:val="24"/>
              </w:rPr>
            </w:pPr>
          </w:p>
          <w:p w:rsidR="00F2298E" w:rsidRPr="008348FC" w:rsidRDefault="00F2298E" w:rsidP="001F7E2C">
            <w:pPr>
              <w:spacing w:before="60" w:after="60" w:line="240" w:lineRule="auto"/>
              <w:jc w:val="both"/>
              <w:rPr>
                <w:rFonts w:ascii="Times New Roman" w:hAnsi="Times New Roman"/>
                <w:sz w:val="24"/>
                <w:szCs w:val="24"/>
              </w:rPr>
            </w:pPr>
          </w:p>
          <w:p w:rsidR="00F2298E" w:rsidRPr="008348FC" w:rsidRDefault="00F2298E" w:rsidP="001F7E2C">
            <w:pPr>
              <w:spacing w:before="60" w:after="60" w:line="240" w:lineRule="auto"/>
              <w:jc w:val="both"/>
              <w:rPr>
                <w:rFonts w:ascii="Times New Roman" w:hAnsi="Times New Roman"/>
                <w:sz w:val="24"/>
                <w:szCs w:val="24"/>
              </w:rPr>
            </w:pPr>
          </w:p>
          <w:p w:rsidR="0071512C" w:rsidRPr="008348FC" w:rsidRDefault="0071512C" w:rsidP="001F7E2C">
            <w:pPr>
              <w:spacing w:before="60" w:after="60" w:line="240" w:lineRule="auto"/>
              <w:jc w:val="both"/>
              <w:rPr>
                <w:rFonts w:ascii="Times New Roman" w:hAnsi="Times New Roman"/>
                <w:b/>
                <w:sz w:val="24"/>
                <w:szCs w:val="24"/>
              </w:rPr>
            </w:pPr>
            <w:r w:rsidRPr="008348FC">
              <w:rPr>
                <w:rFonts w:ascii="Times New Roman" w:hAnsi="Times New Roman"/>
                <w:b/>
                <w:sz w:val="24"/>
                <w:szCs w:val="24"/>
              </w:rPr>
              <w:t>Bộ Tư pháp có ý kiến:</w:t>
            </w:r>
          </w:p>
          <w:p w:rsidR="0071512C" w:rsidRPr="008348FC" w:rsidRDefault="0071512C" w:rsidP="001F7E2C">
            <w:pPr>
              <w:spacing w:before="60" w:after="60" w:line="240" w:lineRule="auto"/>
              <w:jc w:val="both"/>
              <w:rPr>
                <w:rFonts w:ascii="Times New Roman" w:hAnsi="Times New Roman"/>
                <w:b/>
                <w:spacing w:val="-4"/>
                <w:sz w:val="24"/>
                <w:szCs w:val="24"/>
              </w:rPr>
            </w:pPr>
            <w:r w:rsidRPr="008348FC">
              <w:rPr>
                <w:rFonts w:ascii="Times New Roman" w:hAnsi="Times New Roman"/>
                <w:sz w:val="24"/>
                <w:szCs w:val="24"/>
              </w:rPr>
              <w:t xml:space="preserve">Điểm a khoản 1 Điều 39 Luật Chăn nuôi quy định Bộ Nông nghiệp và Phát triển nông thôn cấp, cấp lại, thu hồi Giấy chứng nhận đủ điều kiện sản xuất thức ăn chăn nuôi đối với cơ sở sản xuất thức ăn chăn nuôi bổ sung và </w:t>
            </w:r>
            <w:r w:rsidRPr="008348FC">
              <w:rPr>
                <w:rFonts w:ascii="Times New Roman" w:hAnsi="Times New Roman"/>
                <w:sz w:val="24"/>
                <w:szCs w:val="24"/>
              </w:rPr>
              <w:lastRenderedPageBreak/>
              <w:t>không giao Chính phủ.Vì vậy, việc quy định này nội dung này tại dự thảo Nghị định là chưa phù hợp với Luật Chăn nuôi</w:t>
            </w:r>
          </w:p>
        </w:tc>
        <w:tc>
          <w:tcPr>
            <w:tcW w:w="5670" w:type="dxa"/>
          </w:tcPr>
          <w:p w:rsidR="00567F9C" w:rsidRPr="008348FC" w:rsidRDefault="00567F9C" w:rsidP="001F7E2C">
            <w:pPr>
              <w:spacing w:before="60" w:after="60" w:line="240" w:lineRule="auto"/>
              <w:jc w:val="both"/>
              <w:rPr>
                <w:rFonts w:ascii="Times New Roman" w:hAnsi="Times New Roman"/>
                <w:sz w:val="24"/>
                <w:szCs w:val="24"/>
              </w:rPr>
            </w:pPr>
            <w:bookmarkStart w:id="0" w:name="_Hlk156460885"/>
            <w:r w:rsidRPr="008348FC">
              <w:rPr>
                <w:rFonts w:ascii="Times New Roman" w:hAnsi="Times New Roman"/>
                <w:sz w:val="24"/>
                <w:szCs w:val="24"/>
              </w:rPr>
              <w:lastRenderedPageBreak/>
              <w:t>- Hiện nay, trên địa bàn Thành phố có 63 cơ sở sản xuất thức ăn chăn nuôi đậm đặc, hỗn hợp hoàn chỉnh; 50 cơ sở sản xuất thức ăn bổ sung và 40 cơ sở vừa sản xuất thức ăn hỗn hợp, vừa sản xuất thức ăn bổ sung, nên tỷ lệ cơ sở sản xuất thức ăn chăn nuôi bổ sung chiếm 60% tổng số cơ sở sản xuất thức ăn chăn nuôi trên địa bàn Thành phố.</w:t>
            </w:r>
          </w:p>
          <w:p w:rsidR="00567F9C" w:rsidRPr="008348FC" w:rsidRDefault="00567F9C"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Theo các quy định hiện hành, c</w:t>
            </w:r>
            <w:r w:rsidRPr="008348FC">
              <w:rPr>
                <w:rFonts w:ascii="Times New Roman" w:hAnsi="Times New Roman"/>
                <w:bCs/>
                <w:sz w:val="24"/>
                <w:szCs w:val="24"/>
                <w:lang w:val="nl-NL"/>
              </w:rPr>
              <w:t>ùng là sản phẩm thức ăn chăn nuôi, nhưng thẩm quyền cấp, cấp lại, thu hồi Giấy chứng nhận đủ điều kiện sản xuất thức ăn chăn nuôi lại quy định bởi 2 cơ quan thực hiện (điểm a khoản 1 Điều 10 Nghị định số 13/2020/NĐ-CP ngày 21 tháng 01 năm 2020 của Chính phủ)</w:t>
            </w:r>
            <w:r w:rsidRPr="008348FC">
              <w:rPr>
                <w:rFonts w:ascii="Times New Roman" w:hAnsi="Times New Roman"/>
                <w:sz w:val="24"/>
                <w:szCs w:val="24"/>
              </w:rPr>
              <w:t>, dẫn đến sự không thống nhất quản lý nhà nước trên địa bàn. Trong trường hợp doanh nghiệp thay đổi sản xuất, như ngưng sản xuất sản phẩm thức ăn hỗn hợp chuyển sang sản xuất sản phẩm thức ăn bổ sung hoặc ngược lại, cần đăng ký thẩm định lại và cấp Giấy chứng nhận đủ điều kiện sản xuất thức ăn chăn nuôi, do thay đổi cơ quan có thẩm quyền thẩm định và cấp giấy chứng nhận.</w:t>
            </w:r>
          </w:p>
          <w:p w:rsidR="00567F9C" w:rsidRPr="008348FC" w:rsidRDefault="00567F9C"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 Chưa có một quy định rõ ràng đối với việc trao đổi thông tin đối với các </w:t>
            </w:r>
            <w:r w:rsidRPr="008348FC">
              <w:rPr>
                <w:rFonts w:ascii="Times New Roman" w:hAnsi="Times New Roman"/>
                <w:sz w:val="24"/>
                <w:szCs w:val="24"/>
                <w:lang w:val="vi-VN"/>
              </w:rPr>
              <w:t xml:space="preserve">doanh nghiệp </w:t>
            </w:r>
            <w:r w:rsidRPr="008348FC">
              <w:rPr>
                <w:rFonts w:ascii="Times New Roman" w:hAnsi="Times New Roman"/>
                <w:sz w:val="24"/>
                <w:szCs w:val="24"/>
              </w:rPr>
              <w:t xml:space="preserve">đã được cấp, cấp lại, thu hồi Giấy chứng nhận đủ điều kiện sản xuất thức ăn chăn nuôi </w:t>
            </w:r>
            <w:r w:rsidRPr="008348FC">
              <w:rPr>
                <w:rFonts w:ascii="Times New Roman" w:hAnsi="Times New Roman"/>
                <w:sz w:val="24"/>
                <w:szCs w:val="24"/>
                <w:lang w:val="vi-VN"/>
              </w:rPr>
              <w:t xml:space="preserve">giữa cơ quan cấp trung ương (Cục Chăn nuôi) và cơ quan quản lý chuyên ngành cấp tỉnh (Sở Nông nghiệp và Phát triển nông thôn, Chi cục Chăn nuôi và </w:t>
            </w:r>
            <w:r w:rsidRPr="008348FC">
              <w:rPr>
                <w:rFonts w:ascii="Times New Roman" w:hAnsi="Times New Roman"/>
                <w:sz w:val="24"/>
                <w:szCs w:val="24"/>
                <w:lang w:val="vi-VN"/>
              </w:rPr>
              <w:lastRenderedPageBreak/>
              <w:t>Thú y).</w:t>
            </w:r>
            <w:r w:rsidRPr="008348FC">
              <w:rPr>
                <w:rFonts w:ascii="Times New Roman" w:hAnsi="Times New Roman"/>
                <w:sz w:val="24"/>
                <w:szCs w:val="24"/>
              </w:rPr>
              <w:t xml:space="preserve"> Hiện nay, Cục Chăn nuôi có Công văn số 506/CN-TACN ngày 26 tháng 5 năm 2021 về cấp Giấy chứng nhận đủ điều kiện sản xuất TACN và tiếp nhận công bố hợp quy TACN, trong đó đề nghị Sở Nông nghiệp và Phát triển nông thôn: “</w:t>
            </w:r>
            <w:r w:rsidRPr="008348FC">
              <w:rPr>
                <w:rFonts w:ascii="Times New Roman" w:hAnsi="Times New Roman"/>
                <w:i/>
                <w:iCs/>
                <w:sz w:val="24"/>
                <w:szCs w:val="24"/>
              </w:rPr>
              <w:t>1. Báo cáo danh sách cơ sở đã được cấp Giấy chứng nhận kể từ tháng 3 năm 2020 đến hết tháng 5 năm 2021 theo mẫu tại Phụ lục kèm theo (gửi kèm bản sao Giấy chứng nhận) về Cục Chăn nuôi trước ngày 15/6/2021. 2. Kể từ tháng 6 năm 2021 trở đi: Báo cáo danh sách cơ sở đã được cấp Giấy chứng nhận trong tháng theo mẫu tại Phụ lục kèm theo (gửi kèm bản sao Giấy chứng nhận) về Cục Chăn nuôi theo địa chỉ nêu trên trước ngày 30 hàng tháng</w:t>
            </w:r>
            <w:r w:rsidRPr="008348FC">
              <w:rPr>
                <w:rFonts w:ascii="Times New Roman" w:hAnsi="Times New Roman"/>
                <w:sz w:val="24"/>
                <w:szCs w:val="24"/>
              </w:rPr>
              <w:t>”.</w:t>
            </w:r>
          </w:p>
          <w:p w:rsidR="00567F9C" w:rsidRPr="008348FC" w:rsidRDefault="00567F9C" w:rsidP="001F7E2C">
            <w:pPr>
              <w:spacing w:before="60" w:after="60" w:line="240" w:lineRule="auto"/>
              <w:jc w:val="both"/>
              <w:rPr>
                <w:rFonts w:ascii="Times New Roman" w:hAnsi="Times New Roman"/>
                <w:sz w:val="24"/>
                <w:szCs w:val="24"/>
              </w:rPr>
            </w:pPr>
            <w:r w:rsidRPr="008348FC">
              <w:rPr>
                <w:rFonts w:ascii="Times New Roman" w:hAnsi="Times New Roman"/>
                <w:spacing w:val="-4"/>
                <w:sz w:val="24"/>
                <w:szCs w:val="24"/>
              </w:rPr>
              <w:t xml:space="preserve">- Thực tế trong thời gian giải quyết Cấp giấy chứng nhận đủ điều kiện sản xuất thức ăn </w:t>
            </w:r>
            <w:r w:rsidRPr="008348FC">
              <w:rPr>
                <w:rFonts w:ascii="Times New Roman" w:hAnsi="Times New Roman"/>
                <w:bCs/>
                <w:iCs/>
                <w:sz w:val="24"/>
                <w:szCs w:val="24"/>
                <w:lang w:val="nl-NL"/>
              </w:rPr>
              <w:t>hỗn hợp hoàn chỉnh, thức ăn đậm đặc</w:t>
            </w:r>
            <w:r w:rsidRPr="008348FC">
              <w:rPr>
                <w:rFonts w:ascii="Times New Roman" w:hAnsi="Times New Roman"/>
                <w:spacing w:val="-4"/>
                <w:sz w:val="24"/>
                <w:szCs w:val="24"/>
              </w:rPr>
              <w:t xml:space="preserve"> rút ngắn hơn so với quy định (25 ngày làm việc), cụ thể: t</w:t>
            </w:r>
            <w:r w:rsidRPr="008348FC">
              <w:rPr>
                <w:rFonts w:ascii="Times New Roman" w:hAnsi="Times New Roman"/>
                <w:sz w:val="24"/>
                <w:szCs w:val="24"/>
              </w:rPr>
              <w:t>ừ năm 2021 đến nay, Chi cục Chăn nuôi và Thú y đã tiếp nhận 08 hồ sơ cấp giấy chứng nhận đủ điều kiện sản xuất thức ăn hoàn chỉnh, thức ăn đậm đặc, với thời gian giải quyết thủ tục trung bình là 10 ngày làm việc, giảm 15 ngày làm việc so với quy định.</w:t>
            </w:r>
          </w:p>
          <w:p w:rsidR="002860D3" w:rsidRPr="008348FC" w:rsidRDefault="00567F9C"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 Ngoài ra, nếu cơ quan chuyên ngành chăn nuôi </w:t>
            </w:r>
            <w:r w:rsidRPr="008348FC">
              <w:rPr>
                <w:rFonts w:ascii="Times New Roman" w:hAnsi="Times New Roman"/>
                <w:sz w:val="24"/>
                <w:szCs w:val="24"/>
                <w:lang w:val="vi-VN"/>
              </w:rPr>
              <w:t>(Sở Nông nghiệp và Phát triển nông thôn, Chi cục Chăn nuôi và Thú y)</w:t>
            </w:r>
            <w:r w:rsidRPr="008348FC">
              <w:rPr>
                <w:rFonts w:ascii="Times New Roman" w:hAnsi="Times New Roman"/>
                <w:sz w:val="24"/>
                <w:szCs w:val="24"/>
              </w:rPr>
              <w:t xml:space="preserve"> tại Thành phố Hồ Chí Minh thực hiện thủ tục này, sẽ giảm bớt thời gian và chi phí cho doanh nghiệp để thực hiện thủ tục, như t</w:t>
            </w:r>
            <w:r w:rsidRPr="008348FC">
              <w:rPr>
                <w:rFonts w:ascii="Times New Roman" w:hAnsi="Times New Roman"/>
                <w:sz w:val="24"/>
                <w:szCs w:val="24"/>
                <w:lang w:val="vi-VN"/>
              </w:rPr>
              <w:t xml:space="preserve">iết kiệm chi phí và thời gian cho doanh nghiệp trong công đoạn Cục Chăn nuôi từ Hà Nội vào doanh nghiệp để kiểm tra điều kiện của cơ sở sản xuất (chi phí vé máy bay, ăn ở…). Mỗi lần thẩm định tiết kiệm cho doanh nghiệp trên 30.000.000 đồng/lần thẩm định điều kiện (3 người/lần x 10.000.000 </w:t>
            </w:r>
            <w:r w:rsidRPr="008348FC">
              <w:rPr>
                <w:rFonts w:ascii="Times New Roman" w:hAnsi="Times New Roman"/>
                <w:sz w:val="24"/>
                <w:szCs w:val="24"/>
                <w:lang w:val="vi-VN"/>
              </w:rPr>
              <w:lastRenderedPageBreak/>
              <w:t>đồng/người/lần).</w:t>
            </w:r>
            <w:bookmarkEnd w:id="0"/>
          </w:p>
          <w:p w:rsidR="0071512C" w:rsidRPr="008348FC" w:rsidRDefault="0071512C" w:rsidP="001F7E2C">
            <w:pPr>
              <w:spacing w:before="60" w:after="60" w:line="240" w:lineRule="auto"/>
              <w:jc w:val="both"/>
              <w:rPr>
                <w:rFonts w:ascii="Times New Roman" w:hAnsi="Times New Roman"/>
                <w:sz w:val="24"/>
                <w:szCs w:val="24"/>
              </w:rPr>
            </w:pPr>
          </w:p>
          <w:p w:rsidR="00407727" w:rsidRPr="008348FC" w:rsidRDefault="00407727"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 Căn cứ Nghị quyết 98/2023/QH15, tại Điều 11 quy định Chính phủ có trách nhiệm: </w:t>
            </w:r>
          </w:p>
          <w:p w:rsidR="00407727" w:rsidRPr="008348FC" w:rsidRDefault="00407727" w:rsidP="001F7E2C">
            <w:pPr>
              <w:spacing w:before="60" w:after="60" w:line="240" w:lineRule="auto"/>
              <w:jc w:val="both"/>
              <w:rPr>
                <w:rFonts w:ascii="Times New Roman" w:hAnsi="Times New Roman"/>
                <w:i/>
                <w:sz w:val="24"/>
                <w:szCs w:val="24"/>
              </w:rPr>
            </w:pPr>
            <w:r w:rsidRPr="008348FC">
              <w:rPr>
                <w:rFonts w:ascii="Times New Roman" w:hAnsi="Times New Roman"/>
                <w:i/>
                <w:sz w:val="24"/>
                <w:szCs w:val="24"/>
              </w:rPr>
              <w:t>“c) Chỉ đạo các cơ quan liên quan phối hợp với Thành phố cải cách thủ tục hành chính, rút ngắn thời gian xử lý các vấn đề chưa phân cấp, phân quyền cho Thành phố;</w:t>
            </w:r>
          </w:p>
          <w:p w:rsidR="00407727" w:rsidRPr="008348FC" w:rsidRDefault="00407727" w:rsidP="001F7E2C">
            <w:pPr>
              <w:spacing w:before="60" w:after="60" w:line="240" w:lineRule="auto"/>
              <w:jc w:val="both"/>
              <w:rPr>
                <w:rFonts w:ascii="Times New Roman" w:hAnsi="Times New Roman"/>
                <w:sz w:val="24"/>
                <w:szCs w:val="24"/>
              </w:rPr>
            </w:pPr>
            <w:r w:rsidRPr="008348FC">
              <w:rPr>
                <w:rFonts w:ascii="Times New Roman" w:hAnsi="Times New Roman"/>
                <w:i/>
                <w:sz w:val="24"/>
                <w:szCs w:val="24"/>
              </w:rPr>
              <w:t>d) Ban hành các cơ chế, chính sách phù hợp với thẩm quyền nhằm điều chỉnh, bổ sung các quy định phù hợp giải quyết những bất cập phát sinh trong thực tiễn quản lý, phát triển Thành phố. Mở rộng việc phân cấp, ủy quyền cho Hội đồng nhân dân và Ủy ban nhân dân Thành phố so với các quy định hiện hành.”</w:t>
            </w:r>
          </w:p>
          <w:p w:rsidR="00407727" w:rsidRPr="008348FC" w:rsidRDefault="00407727"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Như vậy, ngoài vấn đề về phân cấp, Sở Nội vụ nhận thấy cần thiết đưa vào dự thảo Nghị định của Chính phủ các chính sách đặc thù nhằm cải cách thủ tục hành chính, rút ngắn thời gian xử lý các vấn đề chưa phân cấp, phân quyền cho Thành phố và điều chỉnh, bổ sung các quy định phù hợp giải quyết những bất cập phát sinh trong thực tiễn quản lý, phát triển Thành phố.</w:t>
            </w:r>
          </w:p>
          <w:p w:rsidR="0071512C" w:rsidRPr="008348FC" w:rsidRDefault="00407727" w:rsidP="001F7E2C">
            <w:pPr>
              <w:spacing w:before="60" w:after="60" w:line="240" w:lineRule="auto"/>
              <w:jc w:val="both"/>
              <w:rPr>
                <w:rFonts w:ascii="Times New Roman" w:hAnsi="Times New Roman"/>
                <w:sz w:val="24"/>
                <w:szCs w:val="24"/>
              </w:rPr>
            </w:pPr>
            <w:r w:rsidRPr="008348FC">
              <w:rPr>
                <w:rFonts w:ascii="Times New Roman" w:hAnsi="Times New Roman"/>
                <w:b/>
                <w:sz w:val="24"/>
                <w:szCs w:val="24"/>
              </w:rPr>
              <w:t>Do đó, nhận thấy nội dung này phân quyền cho Thành phố phù hợp Nghị quyết 98/20236/QH15 nêu trên.</w:t>
            </w:r>
          </w:p>
        </w:tc>
        <w:tc>
          <w:tcPr>
            <w:tcW w:w="2268" w:type="dxa"/>
          </w:tcPr>
          <w:p w:rsidR="002860D3" w:rsidRPr="008348FC" w:rsidRDefault="00567F9C" w:rsidP="001F7E2C">
            <w:pPr>
              <w:spacing w:before="60" w:after="60" w:line="240" w:lineRule="auto"/>
              <w:jc w:val="both"/>
              <w:rPr>
                <w:rFonts w:ascii="Times New Roman" w:hAnsi="Times New Roman"/>
                <w:bCs/>
                <w:sz w:val="24"/>
                <w:szCs w:val="24"/>
                <w:lang w:val="nl-NL"/>
              </w:rPr>
            </w:pPr>
            <w:r w:rsidRPr="008348FC">
              <w:rPr>
                <w:rFonts w:ascii="Times New Roman" w:hAnsi="Times New Roman"/>
                <w:sz w:val="24"/>
                <w:szCs w:val="24"/>
                <w:lang w:val="vi-VN"/>
              </w:rPr>
              <w:lastRenderedPageBreak/>
              <w:t xml:space="preserve">Căn cứ Nghị quyết số 98/2023/QH15 ngày 24 tháng 6 năm 2023 của Quốc hội, </w:t>
            </w:r>
            <w:r w:rsidRPr="008348FC">
              <w:rPr>
                <w:rFonts w:ascii="Times New Roman" w:hAnsi="Times New Roman"/>
                <w:sz w:val="24"/>
                <w:szCs w:val="24"/>
              </w:rPr>
              <w:t>Thành phố</w:t>
            </w:r>
            <w:r w:rsidRPr="008348FC">
              <w:rPr>
                <w:rFonts w:ascii="Times New Roman" w:hAnsi="Times New Roman"/>
                <w:sz w:val="24"/>
                <w:szCs w:val="24"/>
                <w:lang w:val="vi-VN"/>
              </w:rPr>
              <w:t xml:space="preserve"> đề xuất vẫn giữ nội dung này trong dự thảo Nghị định </w:t>
            </w:r>
            <w:r w:rsidRPr="008348FC">
              <w:rPr>
                <w:rFonts w:ascii="Times New Roman" w:hAnsi="Times New Roman"/>
                <w:sz w:val="24"/>
                <w:szCs w:val="24"/>
              </w:rPr>
              <w:t>để Chính phủ xem xét, quyết định</w:t>
            </w:r>
            <w:r w:rsidRPr="008348FC">
              <w:rPr>
                <w:rFonts w:ascii="Times New Roman" w:hAnsi="Times New Roman"/>
                <w:bCs/>
                <w:sz w:val="24"/>
                <w:szCs w:val="24"/>
                <w:lang w:val="nl-NL"/>
              </w:rPr>
              <w:t>.</w:t>
            </w:r>
          </w:p>
          <w:p w:rsidR="00567F9C" w:rsidRPr="008348FC" w:rsidRDefault="00567F9C" w:rsidP="001F7E2C">
            <w:pPr>
              <w:spacing w:before="60" w:after="60" w:line="240" w:lineRule="auto"/>
              <w:jc w:val="both"/>
              <w:rPr>
                <w:rFonts w:ascii="Times New Roman" w:hAnsi="Times New Roman"/>
                <w:bCs/>
                <w:sz w:val="24"/>
                <w:szCs w:val="24"/>
                <w:lang w:val="nl-NL"/>
              </w:rPr>
            </w:pPr>
          </w:p>
          <w:p w:rsidR="00567F9C" w:rsidRPr="008348FC" w:rsidRDefault="00567F9C" w:rsidP="001F7E2C">
            <w:pPr>
              <w:spacing w:before="60" w:after="60" w:line="240" w:lineRule="auto"/>
              <w:jc w:val="both"/>
              <w:rPr>
                <w:rFonts w:ascii="Times New Roman" w:hAnsi="Times New Roman"/>
                <w:spacing w:val="-4"/>
                <w:sz w:val="24"/>
                <w:szCs w:val="24"/>
              </w:rPr>
            </w:pPr>
            <w:r w:rsidRPr="008348FC">
              <w:rPr>
                <w:rFonts w:ascii="Times New Roman" w:hAnsi="Times New Roman"/>
                <w:bCs/>
                <w:sz w:val="24"/>
                <w:szCs w:val="24"/>
                <w:lang w:val="nl-NL"/>
              </w:rPr>
              <w:t xml:space="preserve">Đồng thời, đề xuất </w:t>
            </w:r>
            <w:r w:rsidRPr="008348FC">
              <w:rPr>
                <w:rFonts w:ascii="Times New Roman" w:hAnsi="Times New Roman"/>
                <w:sz w:val="24"/>
                <w:szCs w:val="24"/>
                <w:lang w:val="vi-VN"/>
              </w:rPr>
              <w:t xml:space="preserve">điều chỉnh </w:t>
            </w:r>
            <w:r w:rsidRPr="008348FC">
              <w:rPr>
                <w:rFonts w:ascii="Times New Roman" w:hAnsi="Times New Roman"/>
                <w:bCs/>
                <w:sz w:val="24"/>
                <w:szCs w:val="24"/>
                <w:lang w:val="nl-NL"/>
              </w:rPr>
              <w:t>điểm a khoản 1 Điều 39 của Luật Chăn nuôi và thay thế điểm a khoản 1 Điều 10 Nghị định số 13/2020/NĐ-CP ngày 21 tháng 01 năm 2020 của Chính phủ.</w:t>
            </w:r>
          </w:p>
          <w:p w:rsidR="002860D3" w:rsidRPr="008348FC" w:rsidRDefault="002860D3" w:rsidP="001F7E2C">
            <w:pPr>
              <w:spacing w:before="60" w:after="60" w:line="240" w:lineRule="auto"/>
              <w:jc w:val="both"/>
              <w:rPr>
                <w:rFonts w:ascii="Times New Roman" w:hAnsi="Times New Roman"/>
                <w:sz w:val="24"/>
                <w:szCs w:val="24"/>
              </w:rPr>
            </w:pPr>
          </w:p>
        </w:tc>
      </w:tr>
      <w:tr w:rsidR="002860D3" w:rsidRPr="008348FC" w:rsidTr="00D128CD">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15</w:t>
            </w:r>
          </w:p>
        </w:tc>
        <w:tc>
          <w:tcPr>
            <w:tcW w:w="3019" w:type="dxa"/>
          </w:tcPr>
          <w:p w:rsidR="002860D3" w:rsidRPr="008348FC" w:rsidRDefault="002860D3" w:rsidP="001F7E2C">
            <w:pPr>
              <w:spacing w:before="60" w:after="60" w:line="240" w:lineRule="auto"/>
              <w:jc w:val="both"/>
              <w:rPr>
                <w:rFonts w:ascii="Times New Roman" w:hAnsi="Times New Roman"/>
                <w:bCs/>
                <w:sz w:val="24"/>
                <w:szCs w:val="24"/>
              </w:rPr>
            </w:pPr>
            <w:r w:rsidRPr="008348FC">
              <w:rPr>
                <w:rFonts w:ascii="Times New Roman" w:hAnsi="Times New Roman"/>
                <w:sz w:val="24"/>
                <w:szCs w:val="24"/>
              </w:rPr>
              <w:t xml:space="preserve">g) Quyết định </w:t>
            </w:r>
            <w:r w:rsidRPr="008348FC">
              <w:rPr>
                <w:rFonts w:ascii="Times New Roman" w:hAnsi="Times New Roman"/>
                <w:spacing w:val="-4"/>
                <w:sz w:val="24"/>
                <w:szCs w:val="24"/>
              </w:rPr>
              <w:t>điều kiện, trình tự, thủ tục thực hiện phương thức giao nhiệm vụ, đặt hàng, đấu thầu công tác quản lý khai thác, vận hành các tài sản kết cấu hạ tầng thủy lợi</w:t>
            </w:r>
            <w:r w:rsidRPr="008348FC">
              <w:rPr>
                <w:rFonts w:ascii="Times New Roman" w:hAnsi="Times New Roman"/>
                <w:sz w:val="24"/>
                <w:szCs w:val="24"/>
              </w:rPr>
              <w:t xml:space="preserve"> cung </w:t>
            </w:r>
            <w:r w:rsidRPr="008348FC">
              <w:rPr>
                <w:rFonts w:ascii="Times New Roman" w:hAnsi="Times New Roman"/>
                <w:sz w:val="24"/>
                <w:szCs w:val="24"/>
              </w:rPr>
              <w:lastRenderedPageBreak/>
              <w:t>cấp sản phẩm dịch vụ công ích thủy lợi trên địa bàn Thành phố.</w:t>
            </w:r>
          </w:p>
        </w:tc>
        <w:tc>
          <w:tcPr>
            <w:tcW w:w="3969" w:type="dxa"/>
          </w:tcPr>
          <w:p w:rsidR="002860D3" w:rsidRPr="008348FC" w:rsidRDefault="000A740B" w:rsidP="001F7E2C">
            <w:pPr>
              <w:spacing w:before="60" w:after="60" w:line="240" w:lineRule="auto"/>
              <w:jc w:val="both"/>
              <w:rPr>
                <w:rFonts w:ascii="Times New Roman" w:hAnsi="Times New Roman"/>
                <w:b/>
                <w:spacing w:val="-4"/>
                <w:sz w:val="24"/>
                <w:szCs w:val="24"/>
                <w:lang w:val="vi-VN"/>
              </w:rPr>
            </w:pPr>
            <w:r w:rsidRPr="008348FC">
              <w:rPr>
                <w:rFonts w:ascii="Times New Roman" w:hAnsi="Times New Roman"/>
                <w:sz w:val="24"/>
                <w:szCs w:val="24"/>
              </w:rPr>
              <w:lastRenderedPageBreak/>
              <w:t xml:space="preserve">Công văn số 1831/TL-KTTL ngày 11 tháng 12 năm 2023 của Cục Thủy lợi: “việc Ủy ban nhân dân Thành phố Hồ Chí Minh đề xuất được phân cấp </w:t>
            </w:r>
            <w:r w:rsidRPr="008348FC">
              <w:rPr>
                <w:rFonts w:ascii="Times New Roman" w:hAnsi="Times New Roman"/>
                <w:i/>
                <w:iCs/>
                <w:sz w:val="24"/>
                <w:szCs w:val="24"/>
              </w:rPr>
              <w:t xml:space="preserve">Quyết định điều kiện, trình tự, thủ tục thực hiện phương thức giao nhiệm vụ, </w:t>
            </w:r>
            <w:r w:rsidRPr="008348FC">
              <w:rPr>
                <w:rFonts w:ascii="Times New Roman" w:hAnsi="Times New Roman"/>
                <w:i/>
                <w:iCs/>
                <w:sz w:val="24"/>
                <w:szCs w:val="24"/>
              </w:rPr>
              <w:lastRenderedPageBreak/>
              <w:t>đặt hàng, đấu thầu công tác quản lý, khai thác, vận hành các tài sản kết cấu hạ tầng thủy lợi cung cấp sản phẩm, dịch vụ công ích thủy lợi trên địa bàn Thành phố Hồ Chí Minh</w:t>
            </w:r>
            <w:r w:rsidRPr="008348FC">
              <w:rPr>
                <w:rFonts w:ascii="Times New Roman" w:hAnsi="Times New Roman"/>
                <w:sz w:val="24"/>
                <w:szCs w:val="24"/>
              </w:rPr>
              <w:t xml:space="preserve"> tại điểm g khoản 2 Điều 5 dự thảo Nghị định của Chính phủ đính kèm Công văn số 6106/UBND-TH ngày 04 tháng 12 năm 2023 của Ủy ban nhân dân Thành phố Hồ Chí Minh góp phần tạo sự chủ động, đáp ứng kịp thời công tác tổ chức khai thác tài sản kết cấu hạ tầng thủy lợi, cung cấp sản phẩm, dịch vụ công ích thủy lợi trên địa bàn, từ đó nâng cao hiệu quả quản lý nhà nước về quản lý, khai thác công trình thủy lợi”.</w:t>
            </w:r>
          </w:p>
        </w:tc>
        <w:tc>
          <w:tcPr>
            <w:tcW w:w="5670" w:type="dxa"/>
          </w:tcPr>
          <w:p w:rsidR="002860D3" w:rsidRPr="008348FC" w:rsidRDefault="000A740B"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Thành phố thống nhất ý kiến và</w:t>
            </w:r>
            <w:r w:rsidR="002860D3" w:rsidRPr="008348FC">
              <w:rPr>
                <w:rFonts w:ascii="Times New Roman" w:hAnsi="Times New Roman"/>
                <w:sz w:val="24"/>
                <w:szCs w:val="24"/>
              </w:rPr>
              <w:t xml:space="preserve"> tiếp tục đề xuất theo dự thảo Nghị định phân cấp quản lý nhà nước một số lĩnh vực cho Thành phố</w:t>
            </w:r>
          </w:p>
        </w:tc>
        <w:tc>
          <w:tcPr>
            <w:tcW w:w="2268" w:type="dxa"/>
          </w:tcPr>
          <w:p w:rsidR="002860D3" w:rsidRPr="008348FC" w:rsidRDefault="002F37AB" w:rsidP="001F7E2C">
            <w:pPr>
              <w:spacing w:before="60" w:after="60" w:line="240" w:lineRule="auto"/>
              <w:jc w:val="both"/>
              <w:rPr>
                <w:rFonts w:ascii="Times New Roman" w:hAnsi="Times New Roman"/>
                <w:spacing w:val="-4"/>
                <w:sz w:val="24"/>
                <w:szCs w:val="24"/>
              </w:rPr>
            </w:pPr>
            <w:r w:rsidRPr="008348FC">
              <w:rPr>
                <w:rFonts w:ascii="Times New Roman" w:hAnsi="Times New Roman"/>
                <w:sz w:val="24"/>
                <w:szCs w:val="24"/>
              </w:rPr>
              <w:t>Đ</w:t>
            </w:r>
            <w:r w:rsidR="002860D3" w:rsidRPr="008348FC">
              <w:rPr>
                <w:rFonts w:ascii="Times New Roman" w:hAnsi="Times New Roman"/>
                <w:sz w:val="24"/>
                <w:szCs w:val="24"/>
              </w:rPr>
              <w:t>ề xuất</w:t>
            </w:r>
            <w:r w:rsidR="002860D3" w:rsidRPr="008348FC">
              <w:rPr>
                <w:rFonts w:ascii="Times New Roman" w:hAnsi="Times New Roman"/>
                <w:spacing w:val="-4"/>
                <w:sz w:val="24"/>
                <w:szCs w:val="24"/>
              </w:rPr>
              <w:t xml:space="preserve"> </w:t>
            </w:r>
            <w:r w:rsidR="000A740B" w:rsidRPr="008348FC">
              <w:rPr>
                <w:rFonts w:ascii="Times New Roman" w:hAnsi="Times New Roman"/>
                <w:spacing w:val="-4"/>
                <w:sz w:val="24"/>
                <w:szCs w:val="24"/>
              </w:rPr>
              <w:t>Chính phủ phân cấp cho Thành phố</w:t>
            </w:r>
          </w:p>
          <w:p w:rsidR="002860D3" w:rsidRPr="008348FC" w:rsidRDefault="002860D3" w:rsidP="001F7E2C">
            <w:pPr>
              <w:spacing w:before="60" w:after="60" w:line="240" w:lineRule="auto"/>
              <w:jc w:val="both"/>
              <w:rPr>
                <w:rFonts w:ascii="Times New Roman" w:hAnsi="Times New Roman"/>
                <w:sz w:val="24"/>
                <w:szCs w:val="24"/>
              </w:rPr>
            </w:pPr>
          </w:p>
        </w:tc>
      </w:tr>
      <w:tr w:rsidR="008348FC" w:rsidRPr="008348FC" w:rsidTr="00F2298E">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16</w:t>
            </w:r>
          </w:p>
        </w:tc>
        <w:tc>
          <w:tcPr>
            <w:tcW w:w="3019"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h) X</w:t>
            </w:r>
            <w:r w:rsidRPr="008348FC">
              <w:rPr>
                <w:rFonts w:ascii="Times New Roman" w:hAnsi="Times New Roman"/>
                <w:bCs/>
                <w:sz w:val="24"/>
                <w:szCs w:val="24"/>
                <w:lang w:val="nl-NL"/>
              </w:rPr>
              <w:t xml:space="preserve">em xét, quyết định giảm tiền thuê đất phải nộp các trường hợp bị ảnh hưởng bởi thiên tai, dịch bệnh trên địa bàn Thành phố Hồ Chí Minh tại </w:t>
            </w:r>
            <w:r w:rsidRPr="008348FC">
              <w:rPr>
                <w:rFonts w:ascii="Times New Roman" w:hAnsi="Times New Roman"/>
                <w:sz w:val="24"/>
                <w:szCs w:val="24"/>
              </w:rPr>
              <w:t xml:space="preserve">Nghị định số 46/2014/NĐ-CP ngày 15 tháng 05 năm 2014 của Chính phủ </w:t>
            </w:r>
            <w:bookmarkStart w:id="1" w:name="loai_1_name"/>
            <w:r w:rsidRPr="008348FC">
              <w:rPr>
                <w:rFonts w:ascii="Times New Roman" w:hAnsi="Times New Roman"/>
                <w:sz w:val="24"/>
                <w:szCs w:val="24"/>
              </w:rPr>
              <w:t>quy định về thu tiền thuê đất, thuê mặt nước</w:t>
            </w:r>
            <w:bookmarkEnd w:id="1"/>
            <w:r w:rsidRPr="008348FC">
              <w:rPr>
                <w:rFonts w:ascii="Times New Roman" w:hAnsi="Times New Roman"/>
                <w:sz w:val="24"/>
                <w:szCs w:val="24"/>
              </w:rPr>
              <w:t xml:space="preserve"> (được sửa đổi, bổ sung theo Nghị định 135/2016/NĐ-CP ngày 09 tháng 9 năm 2016 của Chính phủ).</w:t>
            </w: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b/>
                <w:spacing w:val="-4"/>
                <w:sz w:val="24"/>
                <w:szCs w:val="24"/>
              </w:rPr>
              <w:t>Chưa nhận được Văn bản của Bộ Tài chính.</w:t>
            </w:r>
          </w:p>
          <w:p w:rsidR="002860D3"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b/>
                <w:spacing w:val="-4"/>
                <w:sz w:val="24"/>
                <w:szCs w:val="24"/>
              </w:rPr>
              <w:t>Tuy nhiên, Sở Tài chính đã chủ động làm việc với các vụ Bộ Tài chính và nhận được ý kiến như sau:</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Theo quy định tại khoản 2 Điều 110 Luật Đất đai năm 2013, việc quy định chi tiết về miễn, giảm tiền sử dụng đất, tiền thuê đất; trong đó có quy định các trường hợp được miễn, giảm tiền sử dụng đất, tiền thuê đất thuộc thẩm quyền của Chính phủ.</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 Thực hiện Luật Đất đai năm 2013, Chính phủ đã ban hành Nghị định số 46/2014/NĐ-CP ngày 15 tháng 5 năm </w:t>
            </w:r>
            <w:r w:rsidRPr="008348FC">
              <w:rPr>
                <w:rFonts w:ascii="Times New Roman" w:hAnsi="Times New Roman"/>
                <w:sz w:val="24"/>
                <w:szCs w:val="24"/>
              </w:rPr>
              <w:lastRenderedPageBreak/>
              <w:t>2014 (được sửa đổi, bổ sung tại Nghị định số 135/2016/NĐ-CP ngày 09 tháng 9 năm 2016, Nghị định số 123/2017/NĐ-CP ngày 14 tháng 11 năm 2017) của Chính phủ, trong đó quy định các trường hợp miễn, giảm tiền thuê đất, thuê mặt nước và quy định thẩm quyền của Thủ tướng Chính phủ xem xét, quyết định miễn, giảm tiền thuê đất, thuê mặt nước đối với các trường hợp khác (khoản 10 Điều 19, khoản 5 Điều 20 Nghị định số 46/2014/NĐ-CP; được sửa đổi, bổ sung tại khoản 6 Điều 3 Nghị định số 135/2016/NĐ-CP).</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 Tại điểm b khoản 1 Điều 15 Nghị định số 43/2014/NĐ-CP, điểm c khoản 1 Điều 20 Nghị định số 46/2014/NĐ-CP ngày 15 tháng 5 năm 2014 của Chính phủ, khoản 3 Điều 5 Thông tư số 333/2016/TT-BTC ngày 26 tháng 12 năm 2016 của Bộ trưởng Bộ Tài chính đã quy định giảm 50% tiền thuê đất, mặt nước trong thời gian ngừng sản xuất, kinh doanh do các nguyên nhân bất khả kháng quy định tại khoản 1 Điều 15 Nghị định số 43/2014/NĐ-CP, bao gồm trường hợp ngừng sản xuất, kinh doanh do bị ảnh hưởng trực tiếp bởi dịch bệnh. Trong đó quy định cụ thể về hồ sơ, trình tự, thủ tục, thời </w:t>
            </w:r>
            <w:r w:rsidRPr="008348FC">
              <w:rPr>
                <w:rFonts w:ascii="Times New Roman" w:hAnsi="Times New Roman"/>
                <w:sz w:val="24"/>
                <w:szCs w:val="24"/>
              </w:rPr>
              <w:lastRenderedPageBreak/>
              <w:t>gian, số tiền thuê đất được miễn đối với thời gian tạm ngừng hoạt động theo xác định của cơ quan đăng ký đầu tư.</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Ngoài ra, liên quan đến dịch bệnh Covid-19, Thủ tướng Chính phủ đã có các quyết định giảm tiền thuê đất, thuê mặt nước cho các năm 2020, 2021, 2022, 2023 đối với các đối tượng bị ảnh hưởng bởi dịch Covid-19 để vượt qua đại dịch và phục hồi kinh tế sau đại dịch.</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b/>
                <w:sz w:val="24"/>
                <w:szCs w:val="24"/>
              </w:rPr>
              <w:t>Như vậy, pháp luật đất đai hiện hành đã có quy định về việc giảm tiền thuê đất, thuê mặt nước đối với các trường hợp bị ảnh hưởng bởi thiên tai, dịch bệnh; đề nghị Ủy ban nhân dân Thành phố chỉ đạo thực hiện theo đúng quy định của pháp luật</w:t>
            </w:r>
            <w:r w:rsidRPr="008348FC">
              <w:rPr>
                <w:rFonts w:ascii="Times New Roman" w:hAnsi="Times New Roman"/>
                <w:sz w:val="24"/>
                <w:szCs w:val="24"/>
              </w:rPr>
              <w:t>.</w:t>
            </w:r>
          </w:p>
          <w:p w:rsidR="002860D3" w:rsidRPr="008348FC" w:rsidRDefault="002860D3" w:rsidP="001F7E2C">
            <w:pPr>
              <w:spacing w:before="60" w:after="60" w:line="240" w:lineRule="auto"/>
              <w:jc w:val="both"/>
              <w:rPr>
                <w:rFonts w:ascii="Times New Roman" w:hAnsi="Times New Roman"/>
                <w:b/>
                <w:spacing w:val="-4"/>
                <w:sz w:val="24"/>
                <w:szCs w:val="24"/>
                <w:lang w:val="vi-VN"/>
              </w:rPr>
            </w:pPr>
          </w:p>
        </w:tc>
        <w:tc>
          <w:tcPr>
            <w:tcW w:w="5670" w:type="dxa"/>
            <w:shd w:val="clear" w:color="auto" w:fill="auto"/>
          </w:tcPr>
          <w:p w:rsidR="00F2298E" w:rsidRPr="008348FC" w:rsidRDefault="00F2298E" w:rsidP="001F7E2C">
            <w:pPr>
              <w:spacing w:before="60" w:after="60" w:line="240" w:lineRule="auto"/>
              <w:jc w:val="both"/>
              <w:rPr>
                <w:rFonts w:ascii="Times New Roman" w:hAnsi="Times New Roman"/>
                <w:bCs/>
                <w:sz w:val="24"/>
                <w:szCs w:val="24"/>
                <w:lang w:val="nl-NL"/>
              </w:rPr>
            </w:pPr>
            <w:r w:rsidRPr="008348FC">
              <w:rPr>
                <w:rFonts w:ascii="Times New Roman" w:hAnsi="Times New Roman"/>
                <w:bCs/>
                <w:sz w:val="24"/>
                <w:szCs w:val="24"/>
                <w:lang w:val="nl-NL"/>
              </w:rPr>
              <w:lastRenderedPageBreak/>
              <w:t>Qua rà soát, Thành phố nhận thấy hiện chưa quy định cụ thể việc định giảm tiền thuê đất phải nộp các trường hợp bị ảnh hưởng bởi thiên tai, dịch bệnh</w:t>
            </w:r>
            <w:r w:rsidR="002860D3" w:rsidRPr="008348FC">
              <w:rPr>
                <w:rFonts w:ascii="Times New Roman" w:hAnsi="Times New Roman"/>
                <w:bCs/>
                <w:sz w:val="24"/>
                <w:szCs w:val="24"/>
                <w:lang w:val="nl-NL"/>
              </w:rPr>
              <w:t>.</w:t>
            </w:r>
            <w:r w:rsidRPr="008348FC">
              <w:rPr>
                <w:rFonts w:ascii="Times New Roman" w:hAnsi="Times New Roman"/>
                <w:bCs/>
                <w:sz w:val="24"/>
                <w:szCs w:val="24"/>
                <w:lang w:val="nl-NL"/>
              </w:rPr>
              <w:t xml:space="preserve"> Đây là một trong biện pháp nhằm hỗ trợ người nộp thuế bị ảnh hưởng bởi thiên tai, dịch bệnh góp phần hỗ trợ người nộp thuế vượt qua khó khăn, phục hồi phát triển kinh tế trở lại</w:t>
            </w:r>
            <w:r w:rsidR="00374122" w:rsidRPr="008348FC">
              <w:rPr>
                <w:rFonts w:ascii="Times New Roman" w:hAnsi="Times New Roman"/>
                <w:bCs/>
                <w:sz w:val="24"/>
                <w:szCs w:val="24"/>
                <w:lang w:val="nl-NL"/>
              </w:rPr>
              <w:t>.</w:t>
            </w:r>
          </w:p>
          <w:p w:rsidR="002860D3" w:rsidRPr="008348FC" w:rsidRDefault="002860D3" w:rsidP="001F7E2C">
            <w:pPr>
              <w:spacing w:before="60" w:after="60" w:line="240" w:lineRule="auto"/>
              <w:jc w:val="both"/>
              <w:rPr>
                <w:rFonts w:ascii="Times New Roman" w:hAnsi="Times New Roman"/>
                <w:bCs/>
                <w:sz w:val="24"/>
                <w:szCs w:val="24"/>
                <w:lang w:val="nl-NL"/>
              </w:rPr>
            </w:pPr>
          </w:p>
        </w:tc>
        <w:tc>
          <w:tcPr>
            <w:tcW w:w="2268" w:type="dxa"/>
            <w:shd w:val="clear" w:color="auto" w:fill="FFFFFF" w:themeFill="background1"/>
          </w:tcPr>
          <w:p w:rsidR="002860D3" w:rsidRPr="008348FC" w:rsidRDefault="002F37AB"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Đề xuất Chính phủ phân cấp cho Thành phố </w:t>
            </w:r>
          </w:p>
        </w:tc>
      </w:tr>
      <w:tr w:rsidR="008348FC" w:rsidRPr="008348FC" w:rsidTr="00707C87">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17</w:t>
            </w:r>
          </w:p>
        </w:tc>
        <w:tc>
          <w:tcPr>
            <w:tcW w:w="3019"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bCs/>
                <w:sz w:val="24"/>
                <w:szCs w:val="24"/>
                <w:lang w:val="nl-NL"/>
              </w:rPr>
              <w:t xml:space="preserve">2. </w:t>
            </w:r>
            <w:r w:rsidRPr="008348FC">
              <w:rPr>
                <w:rFonts w:ascii="Times New Roman" w:hAnsi="Times New Roman"/>
                <w:sz w:val="24"/>
                <w:szCs w:val="24"/>
                <w:shd w:val="clear" w:color="auto" w:fill="FFFFFF" w:themeFill="background1"/>
                <w:lang w:val="nl-NL"/>
              </w:rPr>
              <w:t xml:space="preserve">Chủ tịch Ủy ban nhân dân Thành phố được phân cấp hoặc ủy quyền cho người đứng đầu cơ quan chuyên môn, cơ quan hành chính khác và đơn vị sự nghiệp công lập thuộc Ủy ban nhân dân Thành phố, Chủ tịch Ủy ban nhân dân thành phố Thủ Đức, quận, huyện phê duyệt </w:t>
            </w:r>
            <w:r w:rsidRPr="008348FC">
              <w:rPr>
                <w:rFonts w:ascii="Times New Roman" w:hAnsi="Times New Roman"/>
                <w:sz w:val="24"/>
                <w:szCs w:val="24"/>
                <w:shd w:val="clear" w:color="auto" w:fill="FFFFFF" w:themeFill="background1"/>
                <w:lang w:val="nl-NL"/>
              </w:rPr>
              <w:lastRenderedPageBreak/>
              <w:t>Đề án sử dụng tài sản công vào mục đích cho thuê, liên doanh, liên kết.</w:t>
            </w: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b/>
                <w:spacing w:val="-4"/>
                <w:sz w:val="24"/>
                <w:szCs w:val="24"/>
              </w:rPr>
              <w:lastRenderedPageBreak/>
              <w:t>Chưa nhận được Văn bản của Bộ Tài chính.</w:t>
            </w:r>
          </w:p>
          <w:p w:rsidR="002860D3"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b/>
                <w:spacing w:val="-4"/>
                <w:sz w:val="24"/>
                <w:szCs w:val="24"/>
              </w:rPr>
              <w:t>Tuy nhiên, Sở Tài chính đã chủ động làm việc với các vụ Bộ Tài chính và nhận được ý kiến như sau:</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 Thẩm quyền phê duyệt Đề án sử dụng tài sản công tại đơn vị sự nghiệp vào mục đích kinh doanh, cho thuê, liên doanh, liên kết đã được quy định </w:t>
            </w:r>
            <w:r w:rsidRPr="008348FC">
              <w:rPr>
                <w:rFonts w:ascii="Times New Roman" w:hAnsi="Times New Roman"/>
                <w:sz w:val="24"/>
                <w:szCs w:val="24"/>
              </w:rPr>
              <w:lastRenderedPageBreak/>
              <w:t>tại pháp luật về quản lý, sử dụng tài sản công, cụ thể:</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Đối với Đề án sử dụng tài sản công vào mục đích kinh doanh, cho thuê thì Chủ tịch Ủy ban nhân dân cấp tỉnh phê duyệt đề án đối với: (i) Tài sản là cơ sở hoạt động sự nghiệp và (ii) tài sản khác có giá trị lớn theo quyết định của Ủy ban nhân dân cấp tỉnh; Hội đồng quản lý hoặc người đứng đầu đơn vị sự nghiệp công lập phê duyệt đề án đối với các tài sản còn lại. Vì vậy, đề nghị Ủy ban nhân dân Thành phố căn cứ vào yêu cầu quản lý của địa phương để quyết định giá trị của tài sản làm cơ sở phân định thẩm quyền phê duyệt đề án.</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Đối với Đề án sử dụng tài sản công vào mục đích liên doanh, liên kết, Chủ tịch Ủy ban nhân dân cấp tỉnh phê duyệt Đề án sau khi có ý kiến bằng văn bản của Thường trực Hội đồng nhân dân cùng cấp.</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 Luật Tổ chức chính quyền địa phương quy định Chủ tịch Ủy ban Ủy ban nhân dân cấp tỉnh có quyền ủy quyền cho Phó Chủ tịch Ủy ban nhân dân tỉnh hoặc người đứng đầu cơ quan chuyên môn thuộc Ủy ban nhân dân tỉnh thực hiện nhiệm vụ, quyền hạn trong phạm vi thẩm quyền của Chủ </w:t>
            </w:r>
            <w:r w:rsidRPr="008348FC">
              <w:rPr>
                <w:rFonts w:ascii="Times New Roman" w:hAnsi="Times New Roman"/>
                <w:sz w:val="24"/>
                <w:szCs w:val="24"/>
              </w:rPr>
              <w:lastRenderedPageBreak/>
              <w:t>tịch Ủy ban nhân dân tỉnh. Vì vậy, đối với các nhiệm vụ, quyền hạn trong phạm vi thẩm quyền của Chủ tịch Ủy ban nhân dân cấp tỉnh, Chủ tịch Ủy ban nhân dân cấp tỉnh được phép ủy quyền theo quy định của Luật Tổ chức chính quyền địa phương.</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 Đối với các vấn đề như báo cáo của Ủy ban nhân dân Thành phố chủ yếu liên quan đến việc các đơn vị sử dụng tài sản làm căn tin, bãi giữ xe phục vụ nhu cầu của người dân khi sử dụng dịch vụ công và cán bộ, công chức, viên chức, người lao đồng,… tại đơn vị. </w:t>
            </w:r>
          </w:p>
          <w:p w:rsidR="002860D3" w:rsidRPr="008348FC" w:rsidRDefault="002860D3" w:rsidP="001F7E2C">
            <w:pPr>
              <w:spacing w:before="60" w:after="60" w:line="240" w:lineRule="auto"/>
              <w:jc w:val="both"/>
              <w:rPr>
                <w:rFonts w:ascii="Times New Roman" w:hAnsi="Times New Roman"/>
                <w:b/>
                <w:sz w:val="24"/>
                <w:szCs w:val="24"/>
              </w:rPr>
            </w:pPr>
            <w:r w:rsidRPr="008348FC">
              <w:rPr>
                <w:rFonts w:ascii="Times New Roman" w:hAnsi="Times New Roman"/>
                <w:b/>
                <w:sz w:val="24"/>
                <w:szCs w:val="24"/>
              </w:rPr>
              <w:t xml:space="preserve">Đối với nội dung này, tại dự thảo Nghị định sửa đổi, bổ sung một số điều của Nghị định số 151/2017/NĐ-CP (hiện đang được Bộ Tài chính trình Chính phủ xem xét, ban hành tại Tờ trình số 182/TTr-BTC ngày 17 tháng 8 năm 2023) đã bổ sung quy định để phân định rõ các trường hợp phải lập Đề án và các trường hợp không phải lập Đề án. Theo đó, trường hợp đơn vị sự nghiệp công lập sử dụng tài sản công để phục vụ hoạt động phụ trợ, hỗ trợ trực tiếp cho việc thực hiện chức năng, nhiệm vụ của đơn vị (như cung cấp dịch vụ ăn uống, </w:t>
            </w:r>
            <w:r w:rsidRPr="008348FC">
              <w:rPr>
                <w:rFonts w:ascii="Times New Roman" w:hAnsi="Times New Roman"/>
                <w:b/>
                <w:sz w:val="24"/>
                <w:szCs w:val="24"/>
              </w:rPr>
              <w:lastRenderedPageBreak/>
              <w:t>trông, giữ xe cho cán bộ, công chức, viên chức, người lao động của đơn vị, khách đến giao dịch, công tác,..), đơn vị không phải lập Đề án sử dụng tài sản công vào mục đích kinh doanh, cho thuê, liên doanh, liên kết.</w:t>
            </w:r>
          </w:p>
          <w:p w:rsidR="00693A33" w:rsidRPr="008348FC" w:rsidRDefault="00693A33" w:rsidP="001F7E2C">
            <w:pPr>
              <w:spacing w:before="60" w:after="60" w:line="240" w:lineRule="auto"/>
              <w:jc w:val="both"/>
              <w:rPr>
                <w:rFonts w:ascii="Times New Roman" w:hAnsi="Times New Roman"/>
                <w:b/>
                <w:sz w:val="24"/>
                <w:szCs w:val="24"/>
              </w:rPr>
            </w:pPr>
          </w:p>
          <w:p w:rsidR="00693A33" w:rsidRPr="008348FC" w:rsidRDefault="00693A33" w:rsidP="001F7E2C">
            <w:pPr>
              <w:spacing w:before="60" w:after="60" w:line="240" w:lineRule="auto"/>
              <w:jc w:val="both"/>
              <w:rPr>
                <w:rFonts w:ascii="Times New Roman" w:hAnsi="Times New Roman"/>
                <w:b/>
                <w:sz w:val="24"/>
                <w:szCs w:val="24"/>
              </w:rPr>
            </w:pPr>
            <w:r w:rsidRPr="008348FC">
              <w:rPr>
                <w:rFonts w:ascii="Times New Roman" w:hAnsi="Times New Roman"/>
                <w:b/>
                <w:sz w:val="24"/>
                <w:szCs w:val="24"/>
              </w:rPr>
              <w:t>Bộ Tư pháp có ý kiến:</w:t>
            </w:r>
          </w:p>
          <w:p w:rsidR="00693A33" w:rsidRPr="008348FC" w:rsidRDefault="00693A33" w:rsidP="001F7E2C">
            <w:pPr>
              <w:spacing w:before="60" w:after="60" w:line="240" w:lineRule="auto"/>
              <w:jc w:val="both"/>
              <w:rPr>
                <w:rFonts w:ascii="Times New Roman" w:hAnsi="Times New Roman"/>
                <w:spacing w:val="-4"/>
                <w:sz w:val="24"/>
                <w:szCs w:val="24"/>
              </w:rPr>
            </w:pPr>
            <w:r w:rsidRPr="008348FC">
              <w:rPr>
                <w:rFonts w:ascii="Times New Roman" w:hAnsi="Times New Roman"/>
                <w:spacing w:val="-4"/>
                <w:sz w:val="24"/>
                <w:szCs w:val="24"/>
              </w:rPr>
              <w:t>Điểm a khoản 4 Điều 55 Luật Quản lý sử dụng tài sản công quy định: “Cơ quan được giao thực hiện nhiệm</w:t>
            </w:r>
          </w:p>
          <w:p w:rsidR="002860D3" w:rsidRPr="008348FC" w:rsidRDefault="00693A33" w:rsidP="001F7E2C">
            <w:pPr>
              <w:spacing w:before="60" w:after="60" w:line="240" w:lineRule="auto"/>
              <w:jc w:val="both"/>
              <w:rPr>
                <w:rFonts w:ascii="Times New Roman" w:hAnsi="Times New Roman"/>
                <w:b/>
                <w:spacing w:val="-4"/>
                <w:sz w:val="24"/>
                <w:szCs w:val="24"/>
                <w:lang w:val="vi-VN"/>
              </w:rPr>
            </w:pPr>
            <w:r w:rsidRPr="008348FC">
              <w:rPr>
                <w:rFonts w:ascii="Times New Roman" w:hAnsi="Times New Roman"/>
                <w:spacing w:val="-4"/>
                <w:sz w:val="24"/>
                <w:szCs w:val="24"/>
              </w:rPr>
              <w:t>vụ quản lý tài sản công quy định tại các khoản 1, 2 và 3 Điều 19 của Luật này có trách nhiệm thẩm định để trình cơ quan, người có thẩm quyền quy định tại khoản 2 Điều 56, khoản 2 Điều 57 và khoản 2 Điều 58 của Luật này quyết định hoặc có ý kiến về đề án sử dụng tài sản công vào mục đích kinh doanh, cho thuê, liên doanh, liên kết theo hướng dẫn của Bộ Tài chính và không giao Chính phù. Vì vậy, việc quy định này nội dung này tại dự thảo Nghị định là chưa phù hợp với Luật Quản lý sử dụng tài sản công.</w:t>
            </w:r>
          </w:p>
        </w:tc>
        <w:tc>
          <w:tcPr>
            <w:tcW w:w="5670" w:type="dxa"/>
            <w:shd w:val="clear" w:color="auto" w:fill="auto"/>
          </w:tcPr>
          <w:p w:rsidR="00693A33" w:rsidRPr="008348FC" w:rsidRDefault="00707C87"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 xml:space="preserve">Trong quá trình thực hiện, Thành phố đã phát sinh một số khó khăn vướng mắc trong việc lập, thẩm định và phê duyệt Đề án, cụ thể: (i) Số lượng đơn vị sự nghiệp công lập trên địa bàn Thành phố quá lớn (khoảng 1.888 đơn vị); (ii) Số lượng Đề án khá lớn; (iii) Chi tiết theo Mẫu 02/TSC-ĐA ban hành kèm Nghị định số 151/2017/NĐ-CP có nhiều nội dung liên quan đến nhiều ngành và nhiều lĩnh vực, đơn vị phải nghiên cứu, rà soát và phải phối hợp với các cơ quan, đơn vị có liên quan để có ý kiến về sự cần thiết sự phù hợp của Đề án với chức </w:t>
            </w:r>
            <w:r w:rsidRPr="008348FC">
              <w:rPr>
                <w:rFonts w:ascii="Times New Roman" w:hAnsi="Times New Roman"/>
                <w:sz w:val="24"/>
                <w:szCs w:val="24"/>
              </w:rPr>
              <w:lastRenderedPageBreak/>
              <w:t>năng, nhiệm vụ của đơn vị, quy định của pháp luật về quản lý, sử dụng tài sản công, đảm bảo tính khả thi và tính hiệu quả của Đề án... Trong khi, đa số các Đề án của các đơn vị đều nhằm mục đích làm căn tin, bãi giữ xe phục vụ nhu cầu của người dân khi sử dụng dịch vụ công và cán bộ, công chức, viên chức, người lao động... tại đơn vị.</w:t>
            </w:r>
          </w:p>
          <w:p w:rsidR="00707C87" w:rsidRPr="008348FC" w:rsidRDefault="00707C87"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Nhằm đảm bảo cơ sở pháp lý cho việc thực hiện, Thành phố đề xuất chính sách </w:t>
            </w:r>
            <w:r w:rsidRPr="008348FC">
              <w:rPr>
                <w:rFonts w:ascii="Times New Roman" w:hAnsi="Times New Roman"/>
                <w:sz w:val="24"/>
                <w:szCs w:val="24"/>
                <w:shd w:val="clear" w:color="auto" w:fill="FFFFFF" w:themeFill="background1"/>
                <w:lang w:val="nl-NL"/>
              </w:rPr>
              <w:t>phân cấp hoặc ủy quyền cho người đứng đầu cơ quan chuyên môn, cơ quan hành chính khác và đơn vị sự nghiệp công lập thuộc Ủy ban nhân dân Thành phố, Chủ tịch Ủy ban nhân dân thành phố Thủ Đức, quận, huyện phê duyệt Đề án sử dụng tài sản công vào mục đích cho thuê, liên doanh, liên kết nhằm rút ngắn thời gian thực hiện.</w:t>
            </w:r>
          </w:p>
        </w:tc>
        <w:tc>
          <w:tcPr>
            <w:tcW w:w="2268" w:type="dxa"/>
            <w:shd w:val="clear" w:color="auto" w:fill="FFFFFF" w:themeFill="background1"/>
          </w:tcPr>
          <w:p w:rsidR="002860D3" w:rsidRPr="008348FC" w:rsidRDefault="002F37AB"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 xml:space="preserve">Đề xuất Chính phủ phân cấp cho Thành phố </w:t>
            </w:r>
          </w:p>
        </w:tc>
      </w:tr>
      <w:tr w:rsidR="002860D3" w:rsidRPr="008348FC" w:rsidTr="00D128CD">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p>
        </w:tc>
        <w:tc>
          <w:tcPr>
            <w:tcW w:w="3019" w:type="dxa"/>
          </w:tcPr>
          <w:p w:rsidR="002860D3" w:rsidRPr="008348FC" w:rsidRDefault="002860D3" w:rsidP="001F7E2C">
            <w:pPr>
              <w:spacing w:before="60" w:after="60" w:line="240" w:lineRule="auto"/>
              <w:jc w:val="both"/>
              <w:rPr>
                <w:rFonts w:ascii="Times New Roman" w:hAnsi="Times New Roman"/>
                <w:b/>
                <w:sz w:val="24"/>
                <w:szCs w:val="24"/>
                <w:lang w:val="nl-NL"/>
              </w:rPr>
            </w:pPr>
            <w:r w:rsidRPr="008348FC">
              <w:rPr>
                <w:rFonts w:ascii="Times New Roman" w:hAnsi="Times New Roman"/>
                <w:b/>
                <w:sz w:val="24"/>
                <w:szCs w:val="24"/>
                <w:lang w:val="nl-NL"/>
              </w:rPr>
              <w:t>Điều 6. Quản lý nhà nước về quy hoạch, xây dựng, tài nguyên và môi trường</w:t>
            </w:r>
          </w:p>
          <w:p w:rsidR="002860D3" w:rsidRPr="008348FC" w:rsidRDefault="002860D3" w:rsidP="001F7E2C">
            <w:pPr>
              <w:spacing w:before="60" w:after="60" w:line="240" w:lineRule="auto"/>
              <w:jc w:val="both"/>
              <w:rPr>
                <w:rFonts w:ascii="Times New Roman" w:hAnsi="Times New Roman"/>
                <w:bCs/>
                <w:sz w:val="24"/>
                <w:szCs w:val="24"/>
                <w:lang w:val="nl-NL"/>
              </w:rPr>
            </w:pP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lang w:val="vi-VN"/>
              </w:rPr>
            </w:pPr>
          </w:p>
        </w:tc>
        <w:tc>
          <w:tcPr>
            <w:tcW w:w="5670" w:type="dxa"/>
          </w:tcPr>
          <w:p w:rsidR="002860D3" w:rsidRPr="008348FC" w:rsidRDefault="002860D3" w:rsidP="001F7E2C">
            <w:pPr>
              <w:spacing w:before="60" w:after="60" w:line="240" w:lineRule="auto"/>
              <w:jc w:val="both"/>
              <w:rPr>
                <w:rFonts w:ascii="Times New Roman" w:hAnsi="Times New Roman"/>
                <w:sz w:val="24"/>
                <w:szCs w:val="24"/>
              </w:rPr>
            </w:pPr>
          </w:p>
        </w:tc>
        <w:tc>
          <w:tcPr>
            <w:tcW w:w="2268" w:type="dxa"/>
          </w:tcPr>
          <w:p w:rsidR="002860D3" w:rsidRPr="008348FC" w:rsidRDefault="002860D3" w:rsidP="001F7E2C">
            <w:pPr>
              <w:spacing w:before="60" w:after="60" w:line="240" w:lineRule="auto"/>
              <w:jc w:val="both"/>
              <w:rPr>
                <w:rFonts w:ascii="Times New Roman" w:hAnsi="Times New Roman"/>
                <w:sz w:val="24"/>
                <w:szCs w:val="24"/>
              </w:rPr>
            </w:pPr>
          </w:p>
        </w:tc>
      </w:tr>
      <w:tr w:rsidR="002860D3" w:rsidRPr="008348FC" w:rsidTr="00D128CD">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18</w:t>
            </w:r>
          </w:p>
        </w:tc>
        <w:tc>
          <w:tcPr>
            <w:tcW w:w="3019" w:type="dxa"/>
          </w:tcPr>
          <w:p w:rsidR="002860D3" w:rsidRPr="008348FC" w:rsidRDefault="002860D3" w:rsidP="001F7E2C">
            <w:pPr>
              <w:spacing w:before="60" w:after="60" w:line="240" w:lineRule="auto"/>
              <w:jc w:val="both"/>
              <w:rPr>
                <w:rFonts w:ascii="Times New Roman" w:hAnsi="Times New Roman"/>
                <w:bCs/>
                <w:iCs/>
                <w:sz w:val="24"/>
                <w:szCs w:val="24"/>
                <w:lang w:val="en-GB"/>
              </w:rPr>
            </w:pPr>
            <w:r w:rsidRPr="008348FC">
              <w:rPr>
                <w:rFonts w:ascii="Times New Roman" w:hAnsi="Times New Roman"/>
                <w:bCs/>
                <w:spacing w:val="-4"/>
                <w:sz w:val="24"/>
                <w:szCs w:val="24"/>
                <w:shd w:val="clear" w:color="auto" w:fill="FFFFFF" w:themeFill="background1"/>
              </w:rPr>
              <w:t>Ủy ban nhân dân Thành phố có thẩm quyền:</w:t>
            </w:r>
          </w:p>
          <w:p w:rsidR="002860D3" w:rsidRPr="008348FC" w:rsidRDefault="002860D3" w:rsidP="001F7E2C">
            <w:pPr>
              <w:spacing w:before="60" w:after="60" w:line="240" w:lineRule="auto"/>
              <w:jc w:val="both"/>
              <w:rPr>
                <w:rFonts w:ascii="Times New Roman" w:hAnsi="Times New Roman"/>
                <w:b/>
                <w:sz w:val="24"/>
                <w:szCs w:val="24"/>
                <w:lang w:val="nl-NL"/>
              </w:rPr>
            </w:pPr>
            <w:r w:rsidRPr="008348FC">
              <w:rPr>
                <w:rFonts w:ascii="Times New Roman" w:hAnsi="Times New Roman"/>
                <w:bCs/>
                <w:iCs/>
                <w:sz w:val="24"/>
                <w:szCs w:val="24"/>
                <w:lang w:val="en-GB"/>
              </w:rPr>
              <w:t xml:space="preserve">1. </w:t>
            </w:r>
            <w:r w:rsidRPr="008348FC">
              <w:rPr>
                <w:rFonts w:ascii="Times New Roman" w:hAnsi="Times New Roman"/>
                <w:sz w:val="24"/>
                <w:szCs w:val="24"/>
              </w:rPr>
              <w:t>Được phân bổ quy mô dân số tăng thêm theo nhiệm vụ quy hoạch đã được Thủ tướng Chính phủ phê duyệt phục vụ công tác lập và điều chỉnh quy hoạch các đồ án quy hoạch phân khu trong quá trình lập đồ án Quy hoạch chung Thành phố.</w:t>
            </w: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b/>
                <w:spacing w:val="-4"/>
                <w:sz w:val="24"/>
                <w:szCs w:val="24"/>
              </w:rPr>
              <w:t>Bộ Xây dựng có ý kiến:</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Nội dung này trong quá trình xây dựng Nghị quyết số 98/2023/QH15, Thành phố Hồ Chí Minh đã đề xuất và Bộ Xây dựng cũng đã có ý kiến, theo đó, đến nay, Nghị quyết số 98/2023/QH15 đã được ban hành và nội dung đề xuất này đã được thay thế bằng quy định: “3. Đối với dự án đâu tư xây dựng nhà xã hội được quy định như sau: a) ..; b) Tại thời điểm chấp thuận chủ trương đâu tư, trường hợp quy hoạch chỉ tiết, quy hoạch phân khu chưa phù hợp quy hoạch chung thì cho phép thực hiện việc chấp thuận chủ trương đâu tư theo quy hoạch chung và chỉ tiêu về hệ số sử dụng đất hoặc mật độ xây dựng theo quy định của pháp luật về nhà ở. Trường hợp quy hoạch chỉ tiết chưa phù hợp quy hoạch chung và quy hoạch phân khu thì cho phép thực hiện việc chấp thuận chỉ trương đâu tư theo quy hoạch chung, quy hoạch phân khu và chỉ tiêu về hệ số sử dụng đất hoặc mật độ xây dựng theo quy định của pháp luật về nhà ở. Quy hoạch phân khu, quy hoạch chỉ tiết phải được phê duyệt hoặc phê duyệt điều chỉnh theo quy định của pháp luật trước khi lập Báo cáo nghiên cứu khả thi đầu tư xây dựng và triển khai các bước tiếp theo </w:t>
            </w:r>
            <w:r w:rsidRPr="008348FC">
              <w:rPr>
                <w:rFonts w:ascii="Times New Roman" w:hAnsi="Times New Roman"/>
                <w:sz w:val="24"/>
                <w:szCs w:val="24"/>
              </w:rPr>
              <w:lastRenderedPageBreak/>
              <w:t>của dự án ” (điểm b khoản 3 Điều 6 Nghị quyết số 98/2023/QH15).</w:t>
            </w:r>
          </w:p>
          <w:p w:rsidR="002860D3"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sz w:val="24"/>
                <w:szCs w:val="24"/>
              </w:rPr>
              <w:t xml:space="preserve">Do vậy, </w:t>
            </w:r>
            <w:r w:rsidRPr="008348FC">
              <w:rPr>
                <w:rFonts w:ascii="Times New Roman" w:hAnsi="Times New Roman"/>
                <w:b/>
                <w:sz w:val="24"/>
                <w:szCs w:val="24"/>
              </w:rPr>
              <w:t>đề nghị chỉnh lý quy định tại khoản 1 Điều 6 Đề cương dự thảo Nghị định theo hướng:</w:t>
            </w:r>
            <w:r w:rsidRPr="008348FC">
              <w:rPr>
                <w:rFonts w:ascii="Times New Roman" w:hAnsi="Times New Roman"/>
                <w:sz w:val="24"/>
                <w:szCs w:val="24"/>
              </w:rPr>
              <w:t xml:space="preserve"> </w:t>
            </w:r>
            <w:r w:rsidRPr="008348FC">
              <w:rPr>
                <w:rFonts w:ascii="Times New Roman" w:hAnsi="Times New Roman"/>
                <w:i/>
                <w:sz w:val="24"/>
                <w:szCs w:val="24"/>
              </w:rPr>
              <w:t>đối với dự án đầu tư xây dựng nhà ở xã hội, Ủy ban nhân dân Thành phố được quyết định quy mô dân số bảo đảm phù hợp, tương ứng với chỉ tiêu về hệ số sử dụng đất hoặc mật độ xây dựng tăng thêm theo quy định của pháp luật về nhà ở, quy chuẩn, tiêu chuẩn áp dụng khi chấp thuận chủ trương đầu tư; quy hoạch phân khu phải được phê duyệt hoặc phê duyệt điều chỉnh theo quy định pháp luật trước khi lập Báo cáo nghiên cứu khả thi đầu tư xây dựng, bảo đảm tuân thủ quy định tại điểm b khoản 3 Điều 6 Nghị quyết số 98/2023/QH15.</w:t>
            </w:r>
          </w:p>
        </w:tc>
        <w:tc>
          <w:tcPr>
            <w:tcW w:w="5670" w:type="dxa"/>
          </w:tcPr>
          <w:p w:rsidR="002860D3" w:rsidRPr="008348FC" w:rsidRDefault="005A1DDA"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Tiếp thu ý kiến</w:t>
            </w:r>
            <w:r w:rsidR="002860D3" w:rsidRPr="008348FC">
              <w:rPr>
                <w:rFonts w:ascii="Times New Roman" w:hAnsi="Times New Roman"/>
                <w:sz w:val="24"/>
                <w:szCs w:val="24"/>
              </w:rPr>
              <w:t xml:space="preserve"> Bộ Xây dựng thống nhất với báo cáo và giải trình của Sở Xây dựng về việc quy định pháp luật về nhà ở xã hội đã cho phép tăng chỉ tiêu quy hoạch kiến trúc, hệ số sử dụng đất tối đa 1,5 lần nên </w:t>
            </w:r>
            <w:r w:rsidR="002860D3" w:rsidRPr="008348FC">
              <w:rPr>
                <w:rFonts w:ascii="Times New Roman" w:hAnsi="Times New Roman"/>
                <w:i/>
                <w:sz w:val="24"/>
                <w:szCs w:val="24"/>
              </w:rPr>
              <w:t>đồng thuận theo hướng phân cấp cho Uỷ ban nhân dân thành phố được quyết định quy mô dân số đảm bảo phù hợp, tương ứng với chỉ tiêu về hệ số sử dụng đất hoặc mật độ xây dựng tăng thêm theo quy định của pháp luật về nhà ở, quy chuẩn, tiêu chuẩn áp dụng khi chấp thuận chủ trương đầu tư</w:t>
            </w:r>
            <w:r w:rsidR="002860D3" w:rsidRPr="008348FC">
              <w:rPr>
                <w:rFonts w:ascii="Times New Roman" w:hAnsi="Times New Roman"/>
                <w:sz w:val="24"/>
                <w:szCs w:val="24"/>
              </w:rPr>
              <w:t xml:space="preserve"> </w:t>
            </w:r>
            <w:r w:rsidR="002860D3" w:rsidRPr="008348FC">
              <w:rPr>
                <w:rFonts w:ascii="Times New Roman" w:hAnsi="Times New Roman"/>
                <w:i/>
                <w:sz w:val="24"/>
                <w:szCs w:val="24"/>
              </w:rPr>
              <w:t>đối với dự án nhà ở xã hội</w:t>
            </w:r>
            <w:r w:rsidRPr="008348FC">
              <w:rPr>
                <w:rFonts w:ascii="Times New Roman" w:hAnsi="Times New Roman"/>
                <w:sz w:val="24"/>
                <w:szCs w:val="24"/>
              </w:rPr>
              <w:t>.</w:t>
            </w:r>
          </w:p>
          <w:p w:rsidR="005A1DDA" w:rsidRPr="008348FC" w:rsidRDefault="005A1DDA"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Thành phố hoàn chỉnh nội dung như sau:</w:t>
            </w:r>
          </w:p>
          <w:p w:rsidR="005A1DDA" w:rsidRPr="008348FC" w:rsidRDefault="00BF62EC" w:rsidP="001F7E2C">
            <w:pPr>
              <w:spacing w:before="60" w:after="60" w:line="240" w:lineRule="auto"/>
              <w:jc w:val="both"/>
              <w:rPr>
                <w:rFonts w:ascii="Times New Roman" w:hAnsi="Times New Roman"/>
                <w:i/>
                <w:sz w:val="24"/>
                <w:szCs w:val="24"/>
              </w:rPr>
            </w:pPr>
            <w:r w:rsidRPr="008348FC">
              <w:rPr>
                <w:rFonts w:ascii="Times New Roman" w:hAnsi="Times New Roman"/>
                <w:i/>
                <w:sz w:val="24"/>
                <w:szCs w:val="24"/>
              </w:rPr>
              <w:t>Quyết định quy mô dân số tại các dự án nhà ở xã hội bảo đảm phù hợp, tương ứng với chỉ tiêu về hệ số sử dụng đất hoặc mật độ xây dựng tăng thêm theo quy định của pháp luật về nhà ở, quy chuẩn, tiêu chuẩn áp dụng khi chấp thuận chủ trương đầu tư; quy hoạch phân khu phải được phê duyệt hoặc phê duyệt điều chỉnh theo quy định pháp luật trước khi lập Báo cáo nghiên cứu khả thi đầu tư xây dựng, bảo đảm tuân thủ quy định tại điểm b khoản 3 Điều 6 Nghị quyết số 98/2023/QH15</w:t>
            </w:r>
          </w:p>
          <w:p w:rsidR="002860D3" w:rsidRPr="008348FC" w:rsidRDefault="002860D3" w:rsidP="001F7E2C">
            <w:pPr>
              <w:spacing w:before="60" w:after="60" w:line="240" w:lineRule="auto"/>
              <w:jc w:val="both"/>
              <w:rPr>
                <w:rFonts w:ascii="Times New Roman" w:hAnsi="Times New Roman"/>
                <w:sz w:val="24"/>
                <w:szCs w:val="24"/>
              </w:rPr>
            </w:pPr>
          </w:p>
        </w:tc>
        <w:tc>
          <w:tcPr>
            <w:tcW w:w="2268" w:type="dxa"/>
          </w:tcPr>
          <w:p w:rsidR="007167B9" w:rsidRPr="008348FC" w:rsidRDefault="007167B9" w:rsidP="001F7E2C">
            <w:pPr>
              <w:spacing w:before="60" w:after="60" w:line="240" w:lineRule="auto"/>
              <w:jc w:val="both"/>
              <w:rPr>
                <w:rFonts w:ascii="Times New Roman" w:hAnsi="Times New Roman"/>
                <w:spacing w:val="-4"/>
                <w:sz w:val="24"/>
                <w:szCs w:val="24"/>
              </w:rPr>
            </w:pPr>
            <w:r w:rsidRPr="008348FC">
              <w:rPr>
                <w:rFonts w:ascii="Times New Roman" w:hAnsi="Times New Roman"/>
                <w:spacing w:val="-4"/>
                <w:sz w:val="24"/>
                <w:szCs w:val="24"/>
              </w:rPr>
              <w:t>Hoàn chỉnh nội dung:</w:t>
            </w:r>
          </w:p>
          <w:p w:rsidR="002860D3" w:rsidRPr="008348FC" w:rsidRDefault="00BF62EC" w:rsidP="001F7E2C">
            <w:pPr>
              <w:spacing w:before="60" w:after="60" w:line="240" w:lineRule="auto"/>
              <w:jc w:val="both"/>
              <w:rPr>
                <w:rFonts w:ascii="Times New Roman" w:hAnsi="Times New Roman"/>
                <w:sz w:val="24"/>
                <w:szCs w:val="24"/>
              </w:rPr>
            </w:pPr>
            <w:r w:rsidRPr="008348FC">
              <w:rPr>
                <w:rFonts w:ascii="Times New Roman" w:hAnsi="Times New Roman"/>
                <w:i/>
                <w:sz w:val="24"/>
                <w:szCs w:val="24"/>
              </w:rPr>
              <w:t>Quyết định quy mô dân số tại các dự án nhà ở xã hội bảo đảm phù hợp, tương ứng với chỉ tiêu về hệ số sử dụng đất hoặc mật độ xây dựng tăng thêm theo quy định của pháp luật về nhà ở, quy chuẩn, tiêu chuẩn áp dụng khi chấp thuận chủ trương đầu tư; quy hoạch phân khu phải được phê duyệt hoặc phê duyệt điều chỉnh theo quy định pháp luật trước khi lập Báo cáo nghiên cứu khả thi đầu tư xây dựng, bảo đảm tuân thủ quy định tại điểm b khoản 3 Điều 6 Nghị quyết số 98/2023/QH15</w:t>
            </w:r>
          </w:p>
        </w:tc>
      </w:tr>
      <w:tr w:rsidR="002860D3" w:rsidRPr="008348FC" w:rsidTr="00D128CD">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19</w:t>
            </w:r>
          </w:p>
        </w:tc>
        <w:tc>
          <w:tcPr>
            <w:tcW w:w="3019" w:type="dxa"/>
          </w:tcPr>
          <w:p w:rsidR="002860D3" w:rsidRPr="008348FC" w:rsidRDefault="002860D3" w:rsidP="001F7E2C">
            <w:pPr>
              <w:spacing w:before="60" w:after="60" w:line="240" w:lineRule="auto"/>
              <w:jc w:val="both"/>
              <w:rPr>
                <w:rFonts w:ascii="Times New Roman" w:hAnsi="Times New Roman"/>
                <w:bCs/>
                <w:spacing w:val="-4"/>
                <w:sz w:val="24"/>
                <w:szCs w:val="24"/>
                <w:shd w:val="clear" w:color="auto" w:fill="FFFFFF" w:themeFill="background1"/>
              </w:rPr>
            </w:pPr>
            <w:r w:rsidRPr="008348FC">
              <w:rPr>
                <w:rFonts w:ascii="Times New Roman" w:hAnsi="Times New Roman"/>
                <w:sz w:val="24"/>
                <w:szCs w:val="24"/>
                <w:shd w:val="clear" w:color="auto" w:fill="FFFFFF" w:themeFill="background1"/>
              </w:rPr>
              <w:t xml:space="preserve">2. Tổ chức lựa chọn nhà đầu tư </w:t>
            </w:r>
            <w:r w:rsidRPr="008348FC">
              <w:rPr>
                <w:rFonts w:ascii="Times New Roman" w:hAnsi="Times New Roman"/>
                <w:sz w:val="24"/>
                <w:szCs w:val="24"/>
              </w:rPr>
              <w:t>không thông qua đấu thầu</w:t>
            </w:r>
            <w:r w:rsidRPr="008348FC">
              <w:rPr>
                <w:rFonts w:ascii="Times New Roman" w:hAnsi="Times New Roman"/>
                <w:sz w:val="24"/>
                <w:szCs w:val="24"/>
                <w:shd w:val="clear" w:color="auto" w:fill="FFFFFF" w:themeFill="background1"/>
              </w:rPr>
              <w:t xml:space="preserve"> các dự án cải tạo, chỉnh trang, xây dựng mới khu đô thị hiện hữu, xây dựng chung cư cũ cấp D, di dời khu nhà ở ven và trên kênh rạch</w:t>
            </w:r>
            <w:r w:rsidRPr="008348FC">
              <w:rPr>
                <w:rFonts w:ascii="Times New Roman" w:hAnsi="Times New Roman"/>
                <w:sz w:val="24"/>
                <w:szCs w:val="24"/>
              </w:rPr>
              <w:t xml:space="preserve"> khi nhà nước đầu tư (tại Nghị định số 69/2021/NĐ-CP).</w:t>
            </w: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b/>
                <w:spacing w:val="-4"/>
                <w:sz w:val="24"/>
                <w:szCs w:val="24"/>
              </w:rPr>
              <w:t>Bộ Xây dựng có ý kiến:</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(i) Đối với dự án cải tạo, xây dựng lại nhà chung cư</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Theo dự thảo Tờ trình đề nghị Xây dựng Nghị định, Báo cáo đánh giá tác động chính sách kèm theo văn bản số 6836/BNV- TCBC thì nội dung phân cấp này được đề xuất trên cơ sở quy định tại Nghị định số 69/2021/NĐ-CP ngày 15/7/2021 của Chính phủ về cải tạo, xây dựng lại nhà chung cư. Theo </w:t>
            </w:r>
            <w:r w:rsidRPr="008348FC">
              <w:rPr>
                <w:rFonts w:ascii="Times New Roman" w:hAnsi="Times New Roman"/>
                <w:sz w:val="24"/>
                <w:szCs w:val="24"/>
              </w:rPr>
              <w:lastRenderedPageBreak/>
              <w:t>đó, Nghị định số 69/2021/NĐ-CP quy định về lựa chọn chủ đầu tư dự án cải tạo, xây dựng lại nhà chung cư; không quy định về việc lựa chọn nhà đầu tư. Do vậy, đề nghị chỉnh lý thuật ngữ tại khoản Điều 6 Đề cương dự thảo Nghị định cho chính xác.</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Khoản 1 Điều 15 Nghị định số 69/2021/NĐ-CP quy định về đấu thầu lựa chọn chủ đầu tư dự án cải tạo, xây dựng lại nhà chung cư. Đồng thời, Luật Nhà ở (sửa đổi) đã được Quốc hội khóa XV thông qua vào ngày 27/11/2023 (sẽ có hiệu lực thi hành ngày 01/01/2025), trong đó, có quy định mới về thực hiện đấu thầu lựa chọn chủ đầu tư dự án cải tạo, xây dựng lại nhà chung cư; cụ thể là: (1) Trường hợp chỉ có 01 nhà đầu tư quan tâm theo quy định của pháp luật về đấu thầu, cơ quan có thẩm quyển thực hiện thủ tục chấp thuận nhà đâu tư làm chủ đầu tư dự án; (2) Trường hợp có từ 02 nhà đầu tư trở lên quan tâm thì thực hiện lựa chọn chủ đầu tư dự án đầu tư cải tạo, xây dựng lại nhà chung cư thông qua hình thức đấu thầu theo quy định của pháp luật về đấu thầu.</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Do vậy, Bộ Xây dựng đề nghị chỉnh lý khoản 2 Điều 6 Đề cương dự thảo Nghị định theo hướng tương tự như </w:t>
            </w:r>
            <w:r w:rsidRPr="008348FC">
              <w:rPr>
                <w:rFonts w:ascii="Times New Roman" w:hAnsi="Times New Roman"/>
                <w:sz w:val="24"/>
                <w:szCs w:val="24"/>
              </w:rPr>
              <w:lastRenderedPageBreak/>
              <w:t>quy định mới tại Luật Nhà ở (sửa đổi) để tránh phải sửa đổi, bổ sung khi Luật Nhà ở (sửa đổi) có hiệu lực thi hành.</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(ii) Đối với dự án di dời khu nhà ở ven và trên kênh rạch khi nhà nước đầu tư</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Về nội dung này, pháp luật về nhà ở không điều chỉnh đối với dự án di dời khu nhà ở ven và trên kênh rạch, do vậy, dự thảo Nghị định cần làm rõ mục tiêu, nội hàm của dự án di dời nhà trên và ven kênh rạch là dự án chỉnh trang đô thị hay là dự án đầu tư xây dựng hạ tầng kỹ thuật hay là dự án phát triển nhà ở (gồm nhà ở phục vụ tái định cư cho người dân, nhà ở thương mại, nhà ở xã hội),... để đề xuất chính sách phù hợp quy định pháp luật</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Đồng thời đề nghị lấy ý kiến của Bộ Kế hoạch và Đầu tư do nội dung này có liên quan đến Luật Đấu thầu, thuộc lĩnh vực quản lý nhà nước của Bộ Kế hoạch và Đầu tư.</w:t>
            </w:r>
          </w:p>
          <w:p w:rsidR="002860D3" w:rsidRPr="008348FC" w:rsidRDefault="002860D3" w:rsidP="001F7E2C">
            <w:pPr>
              <w:spacing w:before="60" w:after="60" w:line="240" w:lineRule="auto"/>
              <w:jc w:val="both"/>
              <w:rPr>
                <w:rFonts w:ascii="Times New Roman" w:hAnsi="Times New Roman"/>
                <w:b/>
                <w:spacing w:val="-4"/>
                <w:sz w:val="24"/>
                <w:szCs w:val="24"/>
                <w:lang w:val="vi-VN"/>
              </w:rPr>
            </w:pPr>
          </w:p>
        </w:tc>
        <w:tc>
          <w:tcPr>
            <w:tcW w:w="5670" w:type="dxa"/>
          </w:tcPr>
          <w:p w:rsidR="002860D3" w:rsidRPr="008348FC" w:rsidRDefault="001053B7"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 xml:space="preserve">Hiện nay, Thành phố đang tập trung đầu tư các tuyến đường vành đai, đường cấp đô thị kết nối vùng đáp ứng nhu cầu giao thông, phát triển hạ tầng tạo động lực phát triển xây dựng đô thị đồng bộ, văn minh, hiện đại. Đối với các dự án cải tạo, chỉnh trang, xây dựng mới khu đô thị hiện hữu; xây dựng chung cư cũ cấp D; di dời khu nhà ở ven và trên kênh rạch khi nhà nước đầu tư là những dự án phức tạp, biên độ lợi nhuận thấp, rất khó thu hút các nhà đầu tư. Do đó để tranh thủ các nguồn lực khác nhau, tận dụng thời cơ phát triển đô thị, hạ tầng đô thị thì việc đề xuất cơ chế đặc thù lựa chọn các nhà đầu </w:t>
            </w:r>
            <w:r w:rsidRPr="008348FC">
              <w:rPr>
                <w:rFonts w:ascii="Times New Roman" w:hAnsi="Times New Roman"/>
                <w:sz w:val="24"/>
                <w:szCs w:val="24"/>
              </w:rPr>
              <w:lastRenderedPageBreak/>
              <w:t>tư có năng lực, kinh nghiệm và tiềm lực tài chính không phải thông qua đấu thầu để đầu tư các khu vực trên là rất cần thiết</w:t>
            </w:r>
          </w:p>
        </w:tc>
        <w:tc>
          <w:tcPr>
            <w:tcW w:w="2268" w:type="dxa"/>
          </w:tcPr>
          <w:p w:rsidR="002860D3" w:rsidRPr="008348FC" w:rsidRDefault="001053B7"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Đề xuất Chính phủ phân cấp cho Thành phố</w:t>
            </w:r>
          </w:p>
        </w:tc>
      </w:tr>
      <w:tr w:rsidR="008348FC" w:rsidRPr="008348FC" w:rsidTr="00E10896">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20</w:t>
            </w:r>
          </w:p>
        </w:tc>
        <w:tc>
          <w:tcPr>
            <w:tcW w:w="3019" w:type="dxa"/>
          </w:tcPr>
          <w:p w:rsidR="002860D3" w:rsidRPr="008348FC" w:rsidRDefault="002860D3" w:rsidP="001F7E2C">
            <w:pPr>
              <w:spacing w:before="60" w:after="60" w:line="240" w:lineRule="auto"/>
              <w:jc w:val="both"/>
              <w:rPr>
                <w:rFonts w:ascii="Times New Roman" w:hAnsi="Times New Roman"/>
                <w:sz w:val="24"/>
                <w:szCs w:val="24"/>
                <w:shd w:val="clear" w:color="auto" w:fill="FFFFFF" w:themeFill="background1"/>
              </w:rPr>
            </w:pPr>
            <w:r w:rsidRPr="008348FC">
              <w:rPr>
                <w:rFonts w:ascii="Times New Roman" w:hAnsi="Times New Roman"/>
                <w:sz w:val="24"/>
                <w:szCs w:val="24"/>
              </w:rPr>
              <w:t>3. T</w:t>
            </w:r>
            <w:r w:rsidRPr="008348FC">
              <w:rPr>
                <w:rFonts w:ascii="Times New Roman" w:eastAsia="Times New Roman" w:hAnsi="Times New Roman"/>
                <w:bCs/>
                <w:iCs/>
                <w:sz w:val="24"/>
                <w:szCs w:val="24"/>
              </w:rPr>
              <w:t>ổ chức đấu giá cho thuê</w:t>
            </w:r>
            <w:r w:rsidRPr="008348FC">
              <w:rPr>
                <w:rFonts w:ascii="Times New Roman" w:eastAsia="Times New Roman" w:hAnsi="Times New Roman"/>
                <w:bCs/>
                <w:iCs/>
                <w:sz w:val="24"/>
                <w:szCs w:val="24"/>
                <w:lang w:val="nl-NL"/>
              </w:rPr>
              <w:t xml:space="preserve"> </w:t>
            </w:r>
            <w:r w:rsidRPr="008348FC">
              <w:rPr>
                <w:rFonts w:ascii="Times New Roman" w:eastAsia="Times New Roman" w:hAnsi="Times New Roman"/>
                <w:bCs/>
                <w:iCs/>
                <w:sz w:val="24"/>
                <w:szCs w:val="24"/>
              </w:rPr>
              <w:t xml:space="preserve">đối với mặt bằng sản xuất kinh doanh, cơ sở nhà, đất thuộc đối tượng điều chỉnh của Nghị định 167/2017/NĐ-CP và Nghị </w:t>
            </w:r>
            <w:r w:rsidRPr="008348FC">
              <w:rPr>
                <w:rFonts w:ascii="Times New Roman" w:eastAsia="Times New Roman" w:hAnsi="Times New Roman"/>
                <w:bCs/>
                <w:iCs/>
                <w:sz w:val="24"/>
                <w:szCs w:val="24"/>
              </w:rPr>
              <w:lastRenderedPageBreak/>
              <w:t>định 67/2021/NĐ-CP, giá khởi điểm đấu giá do Chủ tịch</w:t>
            </w:r>
            <w:r w:rsidRPr="008348FC">
              <w:rPr>
                <w:rFonts w:ascii="Times New Roman" w:eastAsia="Times New Roman" w:hAnsi="Times New Roman"/>
                <w:bCs/>
                <w:iCs/>
                <w:sz w:val="24"/>
                <w:szCs w:val="24"/>
                <w:u w:val="single"/>
              </w:rPr>
              <w:t xml:space="preserve"> </w:t>
            </w:r>
            <w:r w:rsidRPr="008348FC">
              <w:rPr>
                <w:rFonts w:ascii="Times New Roman" w:eastAsia="Times New Roman" w:hAnsi="Times New Roman"/>
                <w:bCs/>
                <w:iCs/>
                <w:sz w:val="24"/>
                <w:szCs w:val="24"/>
              </w:rPr>
              <w:t>Ủy ban nhân dân Thành phố xác định.</w:t>
            </w: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b/>
                <w:spacing w:val="-4"/>
                <w:sz w:val="24"/>
                <w:szCs w:val="24"/>
              </w:rPr>
              <w:lastRenderedPageBreak/>
              <w:t>Chưa nhận được Văn bản của Bộ Tài chính.</w:t>
            </w:r>
          </w:p>
          <w:p w:rsidR="002860D3"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b/>
                <w:spacing w:val="-4"/>
                <w:sz w:val="24"/>
                <w:szCs w:val="24"/>
              </w:rPr>
              <w:t>Tuy nhiên, Sở Tài chính đã chủ động làm việc với các vụ Bộ Tài chính và nhận được ý kiến như sau:</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 Luật Quản lý, sử dụng tài sản công </w:t>
            </w:r>
            <w:r w:rsidRPr="008348FC">
              <w:rPr>
                <w:rFonts w:ascii="Times New Roman" w:hAnsi="Times New Roman"/>
                <w:sz w:val="24"/>
                <w:szCs w:val="24"/>
              </w:rPr>
              <w:lastRenderedPageBreak/>
              <w:t>năm 2017, Nghị định số 151/2017/NĐ-CP ngày 26/12/2017 của Chính phủ đã quy định cụ thể về thẩm quyền phê duyệt Đề án sử dụng tài sản công tài đơn vị sự nghiệp công lập vào mục đích kinh doanh, cho thuê; cụ thể: (i) Chủ tịch Ủy ban cấp tỉnh quyết định phê duyệt đề án đối với tài sản là cơ sở hoạt động sự nghiệp, tài sản khác có giá trị lớn theo quy định của Chính phủ; (ii) Hội đồng quản lý hoặc người đứng đầu đơn vị sự nghiệp công lập phê duyệt đề án đối với tài sản khác ngoài thẩm quyền của Chủ tịch Ủy ban nhân dân cấp tỉnh.</w:t>
            </w:r>
          </w:p>
          <w:p w:rsidR="002860D3" w:rsidRPr="008348FC" w:rsidRDefault="002860D3" w:rsidP="001F7E2C">
            <w:pPr>
              <w:spacing w:before="60" w:after="60" w:line="240" w:lineRule="auto"/>
              <w:jc w:val="both"/>
              <w:rPr>
                <w:rFonts w:ascii="Times New Roman" w:hAnsi="Times New Roman"/>
                <w:b/>
                <w:spacing w:val="-4"/>
                <w:sz w:val="24"/>
                <w:szCs w:val="24"/>
                <w:lang w:val="vi-VN"/>
              </w:rPr>
            </w:pPr>
            <w:r w:rsidRPr="008348FC">
              <w:rPr>
                <w:rFonts w:ascii="Times New Roman" w:hAnsi="Times New Roman"/>
                <w:sz w:val="24"/>
                <w:szCs w:val="24"/>
              </w:rPr>
              <w:t xml:space="preserve">- Hiện nay, Bộ Tài chính đã trình Chính phủ ban hành Nghị định quy định việc quản lý, sử dụng và khai thác nhà, đất là tài sản công không sử dụng vào mục đích để ở giao cho tổ chức có chức năng quản lý, kinh doanh nhà địa phương quản lý khai thác (Tờ trình số 247/TTr-BTC ngày 15 tháng 11 năm 2023). Vì vậy, việc khai thác đối với các tài sản này được thực hiện sau khi Nghị định được Chính phủ ban hành và có hiệu lực thi hành; đề xuất của Thành phố về việc phân cấp cho Ủy ban nhân dân Thành phố có thẩm quyền tổ chức đấu giá </w:t>
            </w:r>
            <w:r w:rsidRPr="008348FC">
              <w:rPr>
                <w:rFonts w:ascii="Times New Roman" w:hAnsi="Times New Roman"/>
                <w:sz w:val="24"/>
                <w:szCs w:val="24"/>
              </w:rPr>
              <w:lastRenderedPageBreak/>
              <w:t>cho thuê đối với mặt bằng sản xuất kinh doanh, cơ sở nhà, đất thuộc đối tượng điều chỉnh của Nghị định 167/2017/NĐ-CP và Nghị định 67/2021/NĐ-CP là không có cơ sở.</w:t>
            </w:r>
          </w:p>
        </w:tc>
        <w:tc>
          <w:tcPr>
            <w:tcW w:w="5670" w:type="dxa"/>
            <w:shd w:val="clear" w:color="auto" w:fill="auto"/>
          </w:tcPr>
          <w:p w:rsidR="002860D3" w:rsidRPr="008348FC" w:rsidRDefault="00C455C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 xml:space="preserve">Trong thực tiễn, có phát sinh những trường hợp tài sản công là nhà, đất (kể cả quyền sử dụng đất hoặc tài sản gắn liền với đất) được giao cho các đơn vị, tổ chức quản lý tạm, theo hình thức “giữ hộ” trong thời gian chờ lập/phê duyệt phương án sử dụng hiệu quả các cơ sở nhà, đất này. Hiện nay các cơ sở nhà, đất này phải để </w:t>
            </w:r>
            <w:r w:rsidRPr="008348FC">
              <w:rPr>
                <w:rFonts w:ascii="Times New Roman" w:hAnsi="Times New Roman"/>
                <w:sz w:val="24"/>
                <w:szCs w:val="24"/>
              </w:rPr>
              <w:lastRenderedPageBreak/>
              <w:t>trống, không thể khai thác được do chưa có quy định pháp luật về chế độ quản lý, khai thác tài sản công giao cho các đơn vị, tổ chức này quản lý tạm.</w:t>
            </w:r>
          </w:p>
          <w:p w:rsidR="00C455C3" w:rsidRPr="008348FC" w:rsidRDefault="00C455C3" w:rsidP="001F7E2C">
            <w:pPr>
              <w:adjustRightInd w:val="0"/>
              <w:spacing w:before="60" w:after="60" w:line="240" w:lineRule="auto"/>
              <w:jc w:val="both"/>
              <w:textAlignment w:val="baseline"/>
              <w:rPr>
                <w:rFonts w:ascii="Times New Roman" w:hAnsi="Times New Roman"/>
                <w:sz w:val="24"/>
                <w:szCs w:val="24"/>
              </w:rPr>
            </w:pPr>
            <w:r w:rsidRPr="008348FC">
              <w:rPr>
                <w:rFonts w:ascii="Times New Roman" w:hAnsi="Times New Roman"/>
                <w:sz w:val="24"/>
                <w:szCs w:val="24"/>
              </w:rPr>
              <w:t>Nội dung đề xuất nhằm 02 mục tiêu:</w:t>
            </w:r>
          </w:p>
          <w:p w:rsidR="00C455C3" w:rsidRPr="008348FC" w:rsidRDefault="00C455C3" w:rsidP="001F7E2C">
            <w:pPr>
              <w:adjustRightInd w:val="0"/>
              <w:spacing w:before="60" w:after="60" w:line="240" w:lineRule="auto"/>
              <w:jc w:val="both"/>
              <w:textAlignment w:val="baseline"/>
              <w:rPr>
                <w:rFonts w:ascii="Times New Roman" w:hAnsi="Times New Roman"/>
                <w:sz w:val="24"/>
                <w:szCs w:val="24"/>
              </w:rPr>
            </w:pPr>
            <w:r w:rsidRPr="008348FC">
              <w:rPr>
                <w:rFonts w:ascii="Times New Roman" w:hAnsi="Times New Roman"/>
                <w:sz w:val="24"/>
                <w:szCs w:val="24"/>
              </w:rPr>
              <w:t>Thứ nhất, tiết kiệm ngân sách (do không phải chi cho hoạt động bảo vệ, bảo trì công trình, duy tu bảo dưỡng tài sản đang để trống);</w:t>
            </w:r>
          </w:p>
          <w:p w:rsidR="00C455C3" w:rsidRPr="008348FC" w:rsidRDefault="00C455C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Thứ hai, tăng nguồn thu ngân sách từ khai thác nguồn lực tài chính của tài sản công trong giai đoạn chờ phê duyệt phương án sử dụng hoặc xử lý tài sản công.</w:t>
            </w:r>
          </w:p>
          <w:p w:rsidR="00C455C3" w:rsidRPr="008348FC" w:rsidRDefault="00C455C3" w:rsidP="001F7E2C">
            <w:pPr>
              <w:spacing w:before="60" w:after="60" w:line="240" w:lineRule="auto"/>
              <w:jc w:val="both"/>
              <w:rPr>
                <w:rFonts w:ascii="Times New Roman" w:hAnsi="Times New Roman"/>
                <w:sz w:val="24"/>
                <w:szCs w:val="24"/>
              </w:rPr>
            </w:pPr>
          </w:p>
          <w:p w:rsidR="00C455C3" w:rsidRPr="008348FC" w:rsidRDefault="00C455C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Hiện nay, Bộ Tài chính đã trình Chính phủ ban hành Nghị định quy định việc quản lý, sử dụng và khai thác nhà, đất là tài sản công không sử dụng vào mục đích để ở giao cho tổ chức có chức năng quản lý, kinh doanh nhà địa phương quản lý khai thác. </w:t>
            </w:r>
          </w:p>
          <w:p w:rsidR="00C455C3" w:rsidRPr="008348FC" w:rsidRDefault="00C455C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Trong thời gian chưa ban hành Nghị định, Thành phố kính đề xuất quy định tại Nghị định này để được thực hiện.</w:t>
            </w:r>
          </w:p>
        </w:tc>
        <w:tc>
          <w:tcPr>
            <w:tcW w:w="2268" w:type="dxa"/>
            <w:shd w:val="clear" w:color="auto" w:fill="FFFFFF" w:themeFill="background1"/>
          </w:tcPr>
          <w:p w:rsidR="002860D3" w:rsidRPr="008348FC" w:rsidRDefault="002F37AB"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 xml:space="preserve">Đề xuất Chính phủ phân cấp cho Thành phố </w:t>
            </w:r>
          </w:p>
        </w:tc>
      </w:tr>
      <w:tr w:rsidR="002860D3" w:rsidRPr="008348FC" w:rsidTr="00D128CD">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21</w:t>
            </w:r>
          </w:p>
          <w:p w:rsidR="002860D3" w:rsidRPr="008348FC" w:rsidRDefault="002860D3" w:rsidP="001F7E2C">
            <w:pPr>
              <w:spacing w:before="60" w:after="60" w:line="240" w:lineRule="auto"/>
              <w:jc w:val="both"/>
              <w:rPr>
                <w:rFonts w:ascii="Times New Roman" w:hAnsi="Times New Roman"/>
                <w:sz w:val="24"/>
                <w:szCs w:val="24"/>
              </w:rPr>
            </w:pPr>
          </w:p>
          <w:p w:rsidR="002860D3" w:rsidRPr="008348FC" w:rsidRDefault="002860D3" w:rsidP="001F7E2C">
            <w:pPr>
              <w:spacing w:before="60" w:after="60" w:line="240" w:lineRule="auto"/>
              <w:jc w:val="both"/>
              <w:rPr>
                <w:rFonts w:ascii="Times New Roman" w:hAnsi="Times New Roman"/>
                <w:sz w:val="24"/>
                <w:szCs w:val="24"/>
              </w:rPr>
            </w:pPr>
          </w:p>
          <w:p w:rsidR="002860D3" w:rsidRPr="008348FC" w:rsidRDefault="002860D3" w:rsidP="001F7E2C">
            <w:pPr>
              <w:spacing w:before="60" w:after="60" w:line="240" w:lineRule="auto"/>
              <w:jc w:val="both"/>
              <w:rPr>
                <w:rFonts w:ascii="Times New Roman" w:hAnsi="Times New Roman"/>
                <w:sz w:val="24"/>
                <w:szCs w:val="24"/>
              </w:rPr>
            </w:pPr>
          </w:p>
          <w:p w:rsidR="002860D3" w:rsidRPr="008348FC" w:rsidRDefault="002860D3" w:rsidP="001F7E2C">
            <w:pPr>
              <w:spacing w:before="60" w:after="60" w:line="240" w:lineRule="auto"/>
              <w:jc w:val="both"/>
              <w:rPr>
                <w:rFonts w:ascii="Times New Roman" w:hAnsi="Times New Roman"/>
                <w:sz w:val="24"/>
                <w:szCs w:val="24"/>
              </w:rPr>
            </w:pPr>
          </w:p>
          <w:p w:rsidR="002860D3" w:rsidRPr="008348FC" w:rsidRDefault="002860D3" w:rsidP="001F7E2C">
            <w:pPr>
              <w:spacing w:before="60" w:after="60" w:line="240" w:lineRule="auto"/>
              <w:jc w:val="both"/>
              <w:rPr>
                <w:rFonts w:ascii="Times New Roman" w:hAnsi="Times New Roman"/>
                <w:sz w:val="24"/>
                <w:szCs w:val="24"/>
              </w:rPr>
            </w:pPr>
          </w:p>
          <w:p w:rsidR="002860D3" w:rsidRPr="008348FC" w:rsidRDefault="002860D3" w:rsidP="001F7E2C">
            <w:pPr>
              <w:spacing w:before="60" w:after="60" w:line="240" w:lineRule="auto"/>
              <w:jc w:val="both"/>
              <w:rPr>
                <w:rFonts w:ascii="Times New Roman" w:hAnsi="Times New Roman"/>
                <w:sz w:val="24"/>
                <w:szCs w:val="24"/>
              </w:rPr>
            </w:pP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22</w:t>
            </w:r>
          </w:p>
        </w:tc>
        <w:tc>
          <w:tcPr>
            <w:tcW w:w="3019" w:type="dxa"/>
          </w:tcPr>
          <w:p w:rsidR="002860D3" w:rsidRPr="008348FC" w:rsidRDefault="002860D3" w:rsidP="001F7E2C">
            <w:pPr>
              <w:spacing w:before="60" w:after="60" w:line="240" w:lineRule="auto"/>
              <w:jc w:val="both"/>
              <w:rPr>
                <w:rFonts w:ascii="Times New Roman" w:eastAsia="Times New Roman" w:hAnsi="Times New Roman"/>
                <w:sz w:val="24"/>
                <w:szCs w:val="24"/>
              </w:rPr>
            </w:pPr>
            <w:r w:rsidRPr="008348FC">
              <w:rPr>
                <w:rFonts w:ascii="Times New Roman" w:hAnsi="Times New Roman"/>
                <w:iCs/>
                <w:sz w:val="24"/>
                <w:szCs w:val="24"/>
              </w:rPr>
              <w:t xml:space="preserve">4. Giao </w:t>
            </w:r>
            <w:r w:rsidRPr="008348FC">
              <w:rPr>
                <w:rFonts w:ascii="Times New Roman" w:eastAsia="Times New Roman" w:hAnsi="Times New Roman"/>
                <w:sz w:val="24"/>
                <w:szCs w:val="24"/>
              </w:rPr>
              <w:t>các cơ quan chuyên môn về xây dựng thẩm định Báo cáo nghiên cứu khả thi đầu tư xây dựng công trình cấp I được đầu tư xây dựng bằng nguồn vốn khác (</w:t>
            </w:r>
            <w:r w:rsidRPr="008348FC">
              <w:rPr>
                <w:rFonts w:ascii="Times New Roman" w:hAnsi="Times New Roman"/>
                <w:sz w:val="24"/>
                <w:szCs w:val="24"/>
              </w:rPr>
              <w:t>theo Nghị định số 06/2021/NĐ-CP và Nghị định số 15/2021/NĐ-CP, Nghị định số 35/2023/NĐ-CP)</w:t>
            </w:r>
            <w:r w:rsidRPr="008348FC">
              <w:rPr>
                <w:rFonts w:ascii="Times New Roman" w:eastAsia="Times New Roman" w:hAnsi="Times New Roman"/>
                <w:sz w:val="24"/>
                <w:szCs w:val="24"/>
              </w:rPr>
              <w:t>.</w:t>
            </w:r>
          </w:p>
          <w:p w:rsidR="002860D3" w:rsidRPr="008348FC" w:rsidRDefault="002860D3" w:rsidP="001F7E2C">
            <w:pPr>
              <w:spacing w:before="60" w:after="60" w:line="240" w:lineRule="auto"/>
              <w:jc w:val="both"/>
              <w:rPr>
                <w:rFonts w:ascii="Times New Roman" w:hAnsi="Times New Roman"/>
                <w:iCs/>
                <w:sz w:val="24"/>
                <w:szCs w:val="24"/>
              </w:rPr>
            </w:pPr>
            <w:r w:rsidRPr="008348FC">
              <w:rPr>
                <w:rFonts w:ascii="Times New Roman" w:eastAsia="Times New Roman" w:hAnsi="Times New Roman"/>
                <w:bCs/>
                <w:iCs/>
                <w:sz w:val="24"/>
                <w:szCs w:val="24"/>
              </w:rPr>
              <w:t>5.</w:t>
            </w:r>
            <w:r w:rsidRPr="008348FC">
              <w:rPr>
                <w:rFonts w:ascii="Times New Roman" w:hAnsi="Times New Roman"/>
                <w:iCs/>
                <w:sz w:val="24"/>
                <w:szCs w:val="24"/>
              </w:rPr>
              <w:t xml:space="preserve"> Giao các cơ quan chuyên môn về xây dựng kiểm tra công tác nghiệm thu công trình xây dựng cấp I được đầu tư xây dựng bằng nguồn vốn khác (</w:t>
            </w:r>
            <w:r w:rsidRPr="008348FC">
              <w:rPr>
                <w:rFonts w:ascii="Times New Roman" w:hAnsi="Times New Roman"/>
                <w:sz w:val="24"/>
                <w:szCs w:val="24"/>
              </w:rPr>
              <w:t>theo khoản 5 Điều 12 Nghị định số 35/2023/NĐ-CP sửa đổi, bổ sung điểm a khoản 4 Điều 13, Nghị định số 15/2021/NĐ-CP)</w:t>
            </w:r>
            <w:r w:rsidRPr="008348FC">
              <w:rPr>
                <w:rFonts w:ascii="Times New Roman" w:hAnsi="Times New Roman"/>
                <w:iCs/>
                <w:sz w:val="24"/>
                <w:szCs w:val="24"/>
              </w:rPr>
              <w:t xml:space="preserve">. </w:t>
            </w:r>
          </w:p>
          <w:p w:rsidR="002860D3" w:rsidRPr="008348FC" w:rsidRDefault="002860D3" w:rsidP="001F7E2C">
            <w:pPr>
              <w:spacing w:before="60" w:after="60" w:line="240" w:lineRule="auto"/>
              <w:jc w:val="both"/>
              <w:rPr>
                <w:rFonts w:ascii="Times New Roman" w:hAnsi="Times New Roman"/>
                <w:iCs/>
                <w:sz w:val="24"/>
                <w:szCs w:val="24"/>
              </w:rPr>
            </w:pPr>
          </w:p>
        </w:tc>
        <w:tc>
          <w:tcPr>
            <w:tcW w:w="3969" w:type="dxa"/>
          </w:tcPr>
          <w:p w:rsidR="002860D3" w:rsidRPr="008348FC" w:rsidRDefault="002860D3" w:rsidP="001F7E2C">
            <w:pPr>
              <w:spacing w:before="60" w:after="60" w:line="240" w:lineRule="auto"/>
              <w:jc w:val="both"/>
              <w:rPr>
                <w:rFonts w:ascii="Times New Roman" w:hAnsi="Times New Roman"/>
                <w:b/>
                <w:sz w:val="24"/>
                <w:szCs w:val="24"/>
              </w:rPr>
            </w:pPr>
            <w:r w:rsidRPr="008348FC">
              <w:rPr>
                <w:rFonts w:ascii="Times New Roman" w:hAnsi="Times New Roman"/>
                <w:b/>
                <w:sz w:val="24"/>
                <w:szCs w:val="24"/>
              </w:rPr>
              <w:t>1. Bộ Xây dựng có ý kiến:</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Luật Xây dựng năm 2014 (đã được sửa đổi, bổ sung năm 2020), Nghị định số 06/2021/NĐ-CP, Nghị định số 15/2021/NĐ-CP, Nghị định số 35/2023/NĐ-CP đã tăng cường phân cấp cho cơ quan chuyên môn về xây dựng thuộc Ủy ban nhân dân cấp tỉnh thực hiện thẩm định Báo cáo nghiên cứu khả thi đầu tư xây dựng, thẩm định thiết kế xây dựng triển khai sau thiết kế cơ sở đối với dự : án nhóm B có công trình cấp II trở xuống; phân cấp cho cơ quan chuyên môn về xây dựng thuộc Ủy ban nhân dân cấp tỉnh thực hiện kiểm tra công tác nghiệm thu đối với công trình cấp II trở xuống, không phân biệt quy mô nhóm dự án; đồng thời, đã phân cấp cho cơ quan chuyên môn về xây dựng thuộc Ủy ban nhân dân Thành phố Hồ Chí Minh thực hiện thẩm định Báo cáo nghiên cứu khả thi đầu tư xây dựng, thẩm định thiết kế xây dựng triển khai sau thiết kế cơ sở, kiểm tra công tác nghiệm thu công trình xây dựng đối </w:t>
            </w:r>
            <w:r w:rsidRPr="008348FC">
              <w:rPr>
                <w:rFonts w:ascii="Times New Roman" w:hAnsi="Times New Roman"/>
                <w:sz w:val="24"/>
                <w:szCs w:val="24"/>
              </w:rPr>
              <w:lastRenderedPageBreak/>
              <w:t>với các dự án do Thành phố quyết định đầu tư hoặc phân cấp, ủy quyền quyết định đầu tư.</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Do vậy, đề nghị cân nhắc phương án đề xuất tiếp tục phân cấp thẩm quyền thẩm định Báo cáo nghiên cứu khả thi đầu tư xây dựng, thầm định thiết kế xây dựng, triển khai sau thiết kế cơ sở đối với dự án nhóm A có công trình cấp II trở xuống sử dụng. vốn nhà nước ngoài đầu tư công, vốn khác để bảo đảm tương ứng với thâm quyền kiểm tra công tác nghiệm thu quy định tại Nghị định số 06/2021/NĐ-CP, Nghị định số 35/2023/NĐ-CP và bảo đảm tính đồng bộ, khả thi, tiền độ, chất lượng của nhiệm vụ được phân cấp.</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Tuy nhiên, để có cơ sở đề xuất tiếp tục phân cấp cho cơ quan chuyên môn về xây dựng thuộcỦy ban nhân dân Thành phố Hồ Chí Minh thẩm định Báo cáo nghiện cứu khả thi đầu tư xây dựng, thiết kế xây dựng triển khai sau thiết kế cơ sở, kiểm tra công tác nghiệm thu công trình sử dụng vốn khác thì cần phải tổng kết, đánh giá tình hình triển khai việc thẩm định Báo cáo nghiên cứu khả thi đầu tư xây dựng, thiết kế xây dựng triển khai sau thiết kế cơ sở, kiểm tra công tác </w:t>
            </w:r>
            <w:r w:rsidRPr="008348FC">
              <w:rPr>
                <w:rFonts w:ascii="Times New Roman" w:hAnsi="Times New Roman"/>
                <w:sz w:val="24"/>
                <w:szCs w:val="24"/>
              </w:rPr>
              <w:lastRenderedPageBreak/>
              <w:t>nghiệm thu trong thời gian qua của các cơ quan chuyên môn về xây dựng thuộc Ủy ban nhân dân Thành phố Hồ Chí Minh; đánh giá tác động kỹ lưỡng (về kinh tế, về xã hội, thủ tục hành chính; về nguồn lực triểnkhai thực hiện...); điều kiện bảo đảm việc thực hiện nhiệm vụ dự kiến tiếp tục phân cấp. Nội dung đánh giá tác động về đề xuất tiếp tục phân cấp thẩm quyền thẩm định Báo cáo nghiên cứu khả thi đầu tư xây dựng, kiểm tra công tác nghiệm thu tại điểm 5, điểm 6 mục IV Phần B Báo cáo đánh giá tác động chính sách kèm theo văn bản số 6836/BNV-TCBC còn sơ lược, chưa có các số liệu, thông tin về tình hình thực tiễn triển khai, chưa đánh giá tác động kỹ lưỡng về kinh tế, xã hội, về nguồn. lực triển khai thực hiện sau khi được phân cấp. Tại Báo cáo đánh giá tác động bổ sung tại cuộc họp ngày 13/12/2023, Sở Xây dựng Thành phố Hồ Chí Minh đã bổ sung một số nội dung đánh giá, tuy nhiên, vẫn chưa đầy đủ các nội dung nêu trên.</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Do vậy, để nghị Bộ Nội vụ phối hợp với Ủy ban nhân dân Thành phố Hồ Chí Minh bổ sung việc tổng kết, đánh giá tình hình thực tiễn, đánh giá tác động chính sách, tổng hợp ý kiến của </w:t>
            </w:r>
            <w:r w:rsidRPr="008348FC">
              <w:rPr>
                <w:rFonts w:ascii="Times New Roman" w:hAnsi="Times New Roman"/>
                <w:sz w:val="24"/>
                <w:szCs w:val="24"/>
              </w:rPr>
              <w:lastRenderedPageBreak/>
              <w:t>các Bộ: Giao thông vận tải, Công Thương, Nông nghiệp và Phát triển nông thôn do nội dung này có liên quan đến chức năng quản lý nhà nước của các Bộ quản lý công trình xây dựng chuyên ngành để làm cơ sở cho việc để xuất tiếp tục phân cập thẩm quyên thâm định Báo cáo nghiên cứu khả thi đầu tư xây dựng, thiết kế xây dựng triển khai sau thiết kế cơ sở, kiểm tra công tác nghiệm thu.</w:t>
            </w:r>
          </w:p>
          <w:p w:rsidR="002860D3" w:rsidRPr="008348FC" w:rsidRDefault="002860D3" w:rsidP="001F7E2C">
            <w:pPr>
              <w:spacing w:before="60" w:after="60" w:line="240" w:lineRule="auto"/>
              <w:jc w:val="both"/>
              <w:rPr>
                <w:rFonts w:ascii="Times New Roman" w:hAnsi="Times New Roman"/>
                <w:sz w:val="24"/>
                <w:szCs w:val="24"/>
              </w:rPr>
            </w:pPr>
          </w:p>
          <w:p w:rsidR="002860D3" w:rsidRPr="008348FC" w:rsidRDefault="002860D3" w:rsidP="001F7E2C">
            <w:pPr>
              <w:spacing w:before="60" w:after="60" w:line="240" w:lineRule="auto"/>
              <w:jc w:val="both"/>
              <w:rPr>
                <w:rFonts w:ascii="Times New Roman" w:hAnsi="Times New Roman"/>
                <w:b/>
                <w:sz w:val="24"/>
                <w:szCs w:val="24"/>
              </w:rPr>
            </w:pPr>
            <w:r w:rsidRPr="008348FC">
              <w:rPr>
                <w:rFonts w:ascii="Times New Roman" w:hAnsi="Times New Roman"/>
                <w:b/>
                <w:sz w:val="24"/>
                <w:szCs w:val="24"/>
              </w:rPr>
              <w:t>2. Bộ NN&amp;PTNT có ý kiến:</w:t>
            </w:r>
          </w:p>
          <w:p w:rsidR="002860D3" w:rsidRPr="008348FC" w:rsidRDefault="002860D3" w:rsidP="001F7E2C">
            <w:pPr>
              <w:spacing w:before="60" w:after="60" w:line="240" w:lineRule="auto"/>
              <w:jc w:val="both"/>
              <w:rPr>
                <w:rFonts w:ascii="Times New Roman" w:hAnsi="Times New Roman"/>
                <w:b/>
                <w:spacing w:val="-4"/>
                <w:sz w:val="24"/>
                <w:szCs w:val="24"/>
                <w:lang w:val="vi-VN"/>
              </w:rPr>
            </w:pPr>
            <w:r w:rsidRPr="008348FC">
              <w:rPr>
                <w:rFonts w:ascii="Times New Roman" w:hAnsi="Times New Roman"/>
                <w:sz w:val="24"/>
                <w:szCs w:val="24"/>
              </w:rPr>
              <w:t>Đề nghị rà soát nội dung quy định về thẩm quyền của Ủy ban nhân dân Thành phố Hồ Chính Minh tại khoản 5, 6 Điều 6 Dự thảo Nghị định có phù hợp với Nghị định số 15/2021/NĐ-CP của Chính phủ quy định chi tiết một số nội dung về quản lý dự án đầu tư xây dựng và Nghị định 35/2023/NĐ-CP của Chính phủ sửa đổi, bổ sung một số điều của các Nghị định thuộc lĩnh vực quản lý nhà nước của Bộ Xây dựng. Trong đó đề nghĩ làm rõ phạm vi, khái niệm “nguồn vốn khác”</w:t>
            </w:r>
          </w:p>
        </w:tc>
        <w:tc>
          <w:tcPr>
            <w:tcW w:w="5670" w:type="dxa"/>
          </w:tcPr>
          <w:p w:rsidR="002860D3" w:rsidRPr="008348FC" w:rsidRDefault="002860D3" w:rsidP="001F7E2C">
            <w:pPr>
              <w:spacing w:before="60" w:after="60" w:line="240" w:lineRule="auto"/>
              <w:jc w:val="both"/>
              <w:rPr>
                <w:rFonts w:ascii="Times New Roman" w:hAnsi="Times New Roman"/>
                <w:spacing w:val="-4"/>
                <w:sz w:val="24"/>
                <w:szCs w:val="24"/>
                <w:lang w:val="vi-VN"/>
              </w:rPr>
            </w:pPr>
            <w:r w:rsidRPr="008348FC">
              <w:rPr>
                <w:rFonts w:ascii="Times New Roman" w:hAnsi="Times New Roman"/>
                <w:spacing w:val="-4"/>
                <w:sz w:val="24"/>
                <w:szCs w:val="24"/>
                <w:lang w:val="vi-VN"/>
              </w:rPr>
              <w:lastRenderedPageBreak/>
              <w:t xml:space="preserve">Tại điểm a và điểm b khoản 4 Điều 13 Nghị định số 15/2021/NĐ-CP ngày 03/3/2021 của Chính phủ, quy định đối với dự án đầu tư xây dựng sử dụng vốn khác: </w:t>
            </w:r>
          </w:p>
          <w:p w:rsidR="002860D3" w:rsidRPr="008348FC" w:rsidRDefault="002860D3" w:rsidP="001F7E2C">
            <w:pPr>
              <w:spacing w:before="60" w:after="60" w:line="240" w:lineRule="auto"/>
              <w:jc w:val="both"/>
              <w:rPr>
                <w:rFonts w:ascii="Times New Roman" w:hAnsi="Times New Roman"/>
                <w:i/>
                <w:iCs/>
                <w:sz w:val="24"/>
                <w:szCs w:val="24"/>
                <w:lang w:val="vi-VN"/>
              </w:rPr>
            </w:pPr>
            <w:r w:rsidRPr="008348FC">
              <w:rPr>
                <w:rFonts w:ascii="Times New Roman" w:hAnsi="Times New Roman"/>
                <w:i/>
                <w:iCs/>
                <w:sz w:val="24"/>
                <w:szCs w:val="24"/>
                <w:lang w:val="vi-VN"/>
              </w:rPr>
              <w:t xml:space="preserve">“a) Cơ quan chuyên môn về xây dựng thuộc Bộ quản lý công trình xây dựng xây dựng chuyên ngành thẩm định đối với dự án do Quốc Hội, Thủ tướng Chính phủ chấp thuận chủ trương đầu tư; </w:t>
            </w:r>
            <w:r w:rsidRPr="008348FC">
              <w:rPr>
                <w:rFonts w:ascii="Times New Roman" w:hAnsi="Times New Roman"/>
                <w:b/>
                <w:i/>
                <w:iCs/>
                <w:sz w:val="24"/>
                <w:szCs w:val="24"/>
                <w:lang w:val="vi-VN"/>
              </w:rPr>
              <w:t>dự án nhóm A</w:t>
            </w:r>
            <w:r w:rsidRPr="008348FC">
              <w:rPr>
                <w:rFonts w:ascii="Times New Roman" w:hAnsi="Times New Roman"/>
                <w:i/>
                <w:iCs/>
                <w:sz w:val="24"/>
                <w:szCs w:val="24"/>
                <w:lang w:val="vi-VN"/>
              </w:rPr>
              <w:t xml:space="preserve">; dự án đầu tư xây dựng có công trình cấp đặc biệt, </w:t>
            </w:r>
            <w:r w:rsidRPr="008348FC">
              <w:rPr>
                <w:rFonts w:ascii="Times New Roman" w:hAnsi="Times New Roman"/>
                <w:b/>
                <w:bCs/>
                <w:i/>
                <w:iCs/>
                <w:sz w:val="24"/>
                <w:szCs w:val="24"/>
                <w:lang w:val="vi-VN"/>
              </w:rPr>
              <w:t>cấp I</w:t>
            </w:r>
            <w:r w:rsidRPr="008348FC">
              <w:rPr>
                <w:rFonts w:ascii="Times New Roman" w:hAnsi="Times New Roman"/>
                <w:i/>
                <w:iCs/>
                <w:sz w:val="24"/>
                <w:szCs w:val="24"/>
                <w:lang w:val="vi-VN"/>
              </w:rPr>
              <w:t>; dự án đầu tư xây dựng trên địa bàn hành chính 02 tỉnh trở lên;</w:t>
            </w:r>
          </w:p>
          <w:p w:rsidR="002860D3" w:rsidRPr="008348FC" w:rsidRDefault="002860D3" w:rsidP="001F7E2C">
            <w:pPr>
              <w:spacing w:before="60" w:after="60" w:line="240" w:lineRule="auto"/>
              <w:jc w:val="both"/>
              <w:rPr>
                <w:rFonts w:ascii="Times New Roman" w:hAnsi="Times New Roman"/>
                <w:sz w:val="24"/>
                <w:szCs w:val="24"/>
                <w:lang w:val="vi-VN"/>
              </w:rPr>
            </w:pPr>
            <w:r w:rsidRPr="008348FC">
              <w:rPr>
                <w:rFonts w:ascii="Times New Roman" w:hAnsi="Times New Roman"/>
                <w:i/>
                <w:iCs/>
                <w:sz w:val="24"/>
                <w:szCs w:val="24"/>
                <w:lang w:val="vi-VN"/>
              </w:rPr>
              <w:t>b) Cơ quan chuyên môn về xây dựng thuộc Uỷ ban nhân dân cấp tỉnh thẩm định đối với dự án được đầu tư xây dựng trên địa bàn hành chính của tỉnh; trừ dự án quy định tại điểm a khoản này”</w:t>
            </w:r>
            <w:r w:rsidRPr="008348FC">
              <w:rPr>
                <w:rFonts w:ascii="Times New Roman" w:hAnsi="Times New Roman"/>
                <w:sz w:val="24"/>
                <w:szCs w:val="24"/>
                <w:lang w:val="vi-VN"/>
              </w:rPr>
              <w:t>.</w:t>
            </w:r>
          </w:p>
          <w:p w:rsidR="002860D3" w:rsidRPr="008348FC" w:rsidRDefault="002860D3" w:rsidP="001F7E2C">
            <w:pPr>
              <w:spacing w:before="60" w:after="60" w:line="240" w:lineRule="auto"/>
              <w:jc w:val="both"/>
              <w:rPr>
                <w:rFonts w:ascii="Times New Roman" w:hAnsi="Times New Roman"/>
                <w:sz w:val="24"/>
                <w:szCs w:val="24"/>
                <w:lang w:val="vi-VN"/>
              </w:rPr>
            </w:pPr>
            <w:r w:rsidRPr="008348FC">
              <w:rPr>
                <w:rFonts w:ascii="Times New Roman" w:hAnsi="Times New Roman"/>
                <w:sz w:val="24"/>
                <w:szCs w:val="24"/>
                <w:lang w:val="vi-VN"/>
              </w:rPr>
              <w:t>Tại khoản 2 Điều 109 Nghị định số 15/2021/NĐ-CP ngày 03/3/2021 của Chính phủ quy định các Bộ quản lý công trình xây dựng chuyên ngành, gồm có: Bộ Xây dựng, Bộ Giao thông vận tải, Bộ Nông nghiệp và Phát triển nông thôn, Bộ Công thương.</w:t>
            </w:r>
          </w:p>
          <w:p w:rsidR="002860D3" w:rsidRPr="008348FC" w:rsidRDefault="002860D3" w:rsidP="001F7E2C">
            <w:pPr>
              <w:spacing w:before="60" w:after="60" w:line="240" w:lineRule="auto"/>
              <w:jc w:val="both"/>
              <w:rPr>
                <w:rFonts w:ascii="Times New Roman" w:hAnsi="Times New Roman"/>
                <w:sz w:val="24"/>
                <w:szCs w:val="24"/>
                <w:lang w:val="vi-VN"/>
              </w:rPr>
            </w:pPr>
            <w:r w:rsidRPr="008348FC">
              <w:rPr>
                <w:rFonts w:ascii="Times New Roman" w:hAnsi="Times New Roman"/>
                <w:sz w:val="24"/>
                <w:szCs w:val="24"/>
                <w:lang w:val="vi-VN"/>
              </w:rPr>
              <w:t xml:space="preserve">Theo đó, việc thẩm định Báo cáo nghiên cứu khả thi đầu tư xây dựng đối với dự án đầu tư xây dựng có công trình </w:t>
            </w:r>
            <w:r w:rsidRPr="008348FC">
              <w:rPr>
                <w:rFonts w:ascii="Times New Roman" w:hAnsi="Times New Roman"/>
                <w:b/>
                <w:bCs/>
                <w:sz w:val="24"/>
                <w:szCs w:val="24"/>
                <w:lang w:val="vi-VN"/>
              </w:rPr>
              <w:t>cấp I,</w:t>
            </w:r>
            <w:r w:rsidRPr="008348FC">
              <w:rPr>
                <w:rFonts w:ascii="Times New Roman" w:hAnsi="Times New Roman"/>
                <w:sz w:val="24"/>
                <w:szCs w:val="24"/>
                <w:lang w:val="vi-VN"/>
              </w:rPr>
              <w:t xml:space="preserve"> sử dụng vốn khác sẽ do các cơ quan chuyên môn về xây dựng thuộc Bộ quản lý công trình xây dựng chuyên ngành thực hiện. Do vậy, việc tổng kết, đánh giá tình hình thực hiện công tác thẩm định Báo cáo nghiên cứu khả thi đầu tư xây dựng các công trình này phải do </w:t>
            </w:r>
            <w:r w:rsidRPr="008348FC">
              <w:rPr>
                <w:rFonts w:ascii="Times New Roman" w:hAnsi="Times New Roman"/>
                <w:sz w:val="24"/>
                <w:szCs w:val="24"/>
                <w:lang w:val="vi-VN"/>
              </w:rPr>
              <w:lastRenderedPageBreak/>
              <w:t xml:space="preserve">cơ quan chuyên môn thuộc Bộ quản lý xây dựng chuyên ngành thực hiện </w:t>
            </w:r>
            <w:r w:rsidRPr="008348FC">
              <w:rPr>
                <w:rFonts w:ascii="Times New Roman" w:hAnsi="Times New Roman"/>
                <w:i/>
                <w:iCs/>
                <w:sz w:val="24"/>
                <w:szCs w:val="24"/>
                <w:lang w:val="vi-VN"/>
              </w:rPr>
              <w:t>(các cơ quan chuyên môn về xây dựng thuộc Uỷ ban nhân dân cấp tỉnh không có cơ sở và thẩm quyền để tổng kết, đánh giá nội dung này)</w:t>
            </w:r>
            <w:r w:rsidRPr="008348FC">
              <w:rPr>
                <w:rFonts w:ascii="Times New Roman" w:hAnsi="Times New Roman"/>
                <w:sz w:val="24"/>
                <w:szCs w:val="24"/>
                <w:lang w:val="vi-VN"/>
              </w:rPr>
              <w:t>.</w:t>
            </w:r>
          </w:p>
          <w:p w:rsidR="002860D3" w:rsidRPr="008348FC" w:rsidRDefault="002860D3" w:rsidP="001F7E2C">
            <w:pPr>
              <w:spacing w:before="60" w:after="60" w:line="240" w:lineRule="auto"/>
              <w:jc w:val="both"/>
              <w:rPr>
                <w:rFonts w:ascii="Times New Roman" w:hAnsi="Times New Roman"/>
                <w:iCs/>
                <w:sz w:val="24"/>
                <w:szCs w:val="24"/>
                <w:lang w:val="vi-VN"/>
              </w:rPr>
            </w:pPr>
            <w:r w:rsidRPr="008348FC">
              <w:rPr>
                <w:rFonts w:ascii="Times New Roman" w:hAnsi="Times New Roman"/>
                <w:sz w:val="24"/>
                <w:szCs w:val="24"/>
                <w:lang w:val="vi-VN"/>
              </w:rPr>
              <w:t>Theo ý kiến của Bộ Xây dựng: “</w:t>
            </w:r>
            <w:r w:rsidRPr="008348FC">
              <w:rPr>
                <w:rFonts w:ascii="Times New Roman" w:hAnsi="Times New Roman"/>
                <w:i/>
                <w:sz w:val="24"/>
                <w:szCs w:val="24"/>
                <w:lang w:val="nb-NO"/>
              </w:rPr>
              <w:t>Hiện nay, Bộ Xây dựng đang đánh giá và đề xuất sửa đổi, bổ sung Nghị định số 15/2021/NĐ-CP, dự kiến trình Chính phủ trong tháng 12/2024</w:t>
            </w:r>
            <w:r w:rsidRPr="008348FC">
              <w:rPr>
                <w:rFonts w:ascii="Times New Roman" w:hAnsi="Times New Roman"/>
                <w:i/>
                <w:sz w:val="24"/>
                <w:szCs w:val="24"/>
                <w:lang w:val="vi-VN"/>
              </w:rPr>
              <w:t>”.</w:t>
            </w:r>
            <w:r w:rsidRPr="008348FC">
              <w:rPr>
                <w:rFonts w:ascii="Times New Roman" w:hAnsi="Times New Roman"/>
                <w:iCs/>
                <w:sz w:val="24"/>
                <w:szCs w:val="24"/>
                <w:lang w:val="vi-VN"/>
              </w:rPr>
              <w:t xml:space="preserve"> Qua đó, Bộ Xây dựng sẽ chủ trì, phối hợp với các Bộ quản lý công trình xây dựng chuyên ngành tổng kết, đánh giá tình hình thực hiện, đánh giá tác động chính sách để tổng hợp, đề xuất sửa đổi, bổ sung Nghị định số 15/2021/NĐ-CP ngày 03/3/2021 của Chính phủ để đảm bảo tính đồng bộ.</w:t>
            </w:r>
          </w:p>
          <w:p w:rsidR="002860D3" w:rsidRPr="008348FC" w:rsidRDefault="002860D3" w:rsidP="001F7E2C">
            <w:pPr>
              <w:spacing w:before="60" w:after="60" w:line="240" w:lineRule="auto"/>
              <w:jc w:val="both"/>
              <w:rPr>
                <w:rFonts w:ascii="Times New Roman" w:hAnsi="Times New Roman"/>
                <w:iCs/>
                <w:sz w:val="24"/>
                <w:szCs w:val="24"/>
              </w:rPr>
            </w:pPr>
            <w:r w:rsidRPr="008348FC">
              <w:rPr>
                <w:rFonts w:ascii="Times New Roman" w:hAnsi="Times New Roman"/>
                <w:iCs/>
                <w:sz w:val="24"/>
                <w:szCs w:val="24"/>
              </w:rPr>
              <w:t>Riêng đối với nội dung do Bộ Xây dựng gợi ý về việc phân cấp thẩm định báo cáo nghiên cứu khả thi đối với dự án nhóm A cấp II để đồng bộ thẩm quyền với công tác nghiệm thu nhóm công trình này (</w:t>
            </w:r>
            <w:r w:rsidRPr="008348FC">
              <w:rPr>
                <w:rFonts w:ascii="Times New Roman" w:hAnsi="Times New Roman"/>
                <w:i/>
                <w:iCs/>
                <w:sz w:val="24"/>
                <w:szCs w:val="24"/>
              </w:rPr>
              <w:t>đã được quy định tại Nghị định 06/2021/NĐ-CP, Nghị định 35/2023/NĐ-CP</w:t>
            </w:r>
            <w:r w:rsidRPr="008348FC">
              <w:rPr>
                <w:rFonts w:ascii="Times New Roman" w:hAnsi="Times New Roman"/>
                <w:iCs/>
                <w:sz w:val="24"/>
                <w:szCs w:val="24"/>
              </w:rPr>
              <w:t xml:space="preserve">), </w:t>
            </w:r>
            <w:r w:rsidRPr="008348FC">
              <w:rPr>
                <w:rFonts w:ascii="Times New Roman" w:hAnsi="Times New Roman"/>
                <w:b/>
                <w:iCs/>
                <w:sz w:val="24"/>
                <w:szCs w:val="24"/>
              </w:rPr>
              <w:t>Sở Xây dựng thống nhất sẽ có nghiên cứu và bổ sung vào dự thảo Nghị định và kèm đánh giá tác động.</w:t>
            </w:r>
          </w:p>
          <w:p w:rsidR="002860D3" w:rsidRPr="008348FC" w:rsidRDefault="002860D3" w:rsidP="001F7E2C">
            <w:pPr>
              <w:widowControl w:val="0"/>
              <w:tabs>
                <w:tab w:val="left" w:pos="1134"/>
              </w:tabs>
              <w:spacing w:before="60" w:after="60" w:line="240" w:lineRule="auto"/>
              <w:jc w:val="both"/>
              <w:rPr>
                <w:rFonts w:ascii="Times New Roman" w:hAnsi="Times New Roman"/>
                <w:sz w:val="24"/>
                <w:szCs w:val="24"/>
                <w:lang w:val="nl-NL"/>
              </w:rPr>
            </w:pPr>
            <w:r w:rsidRPr="008348FC">
              <w:rPr>
                <w:rFonts w:ascii="Times New Roman" w:hAnsi="Times New Roman"/>
                <w:sz w:val="24"/>
                <w:szCs w:val="24"/>
                <w:lang w:val="nl-NL"/>
              </w:rPr>
              <w:t xml:space="preserve">Mặc dù, Sở Xây dựng đã đánh giá tác động nội dung đề xuất: </w:t>
            </w:r>
            <w:r w:rsidRPr="008348FC">
              <w:rPr>
                <w:rFonts w:ascii="Times New Roman" w:hAnsi="Times New Roman"/>
                <w:i/>
                <w:sz w:val="24"/>
                <w:szCs w:val="24"/>
                <w:lang w:val="nl-NL"/>
              </w:rPr>
              <w:t>Giao các cơ quan chuyên môn về xây dựng thuộc Ủy ban nhân dân Thành phố Hồ Chí Minh kiểm tra công tác nghiệm thu công trình xây dựng cấp I được đầu tư bằng nguồn vốn khác (theo khoản 5 Điều 12 Nghị định số 35/2023/NĐ-CP sửa đổi bổ sung điểm a, khoản 4 Điều 13 Nghị định số 15/2021/NĐ-CP)</w:t>
            </w:r>
            <w:r w:rsidRPr="008348FC">
              <w:rPr>
                <w:rFonts w:ascii="Times New Roman" w:hAnsi="Times New Roman"/>
                <w:sz w:val="24"/>
                <w:szCs w:val="24"/>
                <w:lang w:val="nl-NL"/>
              </w:rPr>
              <w:t xml:space="preserve">, đã có tổng kết và đánh giá tình hình triển khai việc kiểm tra công tác nghiệm thu trong thời gian qua của Sở Xây dựng (đối với công trình cấp II trở xuống) và các công </w:t>
            </w:r>
            <w:r w:rsidRPr="008348FC">
              <w:rPr>
                <w:rFonts w:ascii="Times New Roman" w:hAnsi="Times New Roman"/>
                <w:sz w:val="24"/>
                <w:szCs w:val="24"/>
                <w:lang w:val="nl-NL"/>
              </w:rPr>
              <w:lastRenderedPageBreak/>
              <w:t>trình cấp I thuộc dự án được đầu tư bằng nguồn vốn đầu tư công do Chủ tịch Ủy ban nhân dân thành phố quyết định đầu tư hoặc phân cấp, ủy quyền quyết định đầu tư (trừ các công trình do Hội đồng nghiệm thu nhà nước kiểm tra công tác nghiệm thu).</w:t>
            </w:r>
          </w:p>
          <w:p w:rsidR="002860D3" w:rsidRPr="008348FC" w:rsidRDefault="002860D3" w:rsidP="001F7E2C">
            <w:pPr>
              <w:widowControl w:val="0"/>
              <w:tabs>
                <w:tab w:val="left" w:pos="1134"/>
              </w:tabs>
              <w:spacing w:before="60" w:after="60" w:line="240" w:lineRule="auto"/>
              <w:jc w:val="both"/>
              <w:rPr>
                <w:rFonts w:ascii="Times New Roman" w:hAnsi="Times New Roman"/>
                <w:sz w:val="24"/>
                <w:szCs w:val="24"/>
                <w:lang w:val="nl-NL"/>
              </w:rPr>
            </w:pPr>
            <w:r w:rsidRPr="008348FC">
              <w:rPr>
                <w:rFonts w:ascii="Times New Roman" w:hAnsi="Times New Roman"/>
                <w:sz w:val="24"/>
                <w:szCs w:val="24"/>
                <w:lang w:val="nl-NL"/>
              </w:rPr>
              <w:t>Tuy nhiên, các nội dung đánh giá vẫn chưa được Bộ Xây dựng chấp thuận, như nội dung nêu tại phần I-1 nêu trên.</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Liên quan đến nội dung này, thực tế hiện nay, Sở Xây dựng và các cơ quan chuyên môn về xây dựng thuộc Ủy ban nhân dân Thành phố Hồ Chí Minh </w:t>
            </w:r>
            <w:r w:rsidRPr="008348FC">
              <w:rPr>
                <w:rFonts w:ascii="Times New Roman" w:hAnsi="Times New Roman"/>
                <w:sz w:val="24"/>
                <w:szCs w:val="24"/>
                <w:u w:val="single"/>
              </w:rPr>
              <w:t>đã và đang thực hiện kiểm tra công tác nghiệm thu các công trình lớn từ cấp I trở lên được đầu tư bằng nguồn vốn đầu tư công do Ủy ban nhân dân Thành phố quyết định đầu tư</w:t>
            </w:r>
            <w:r w:rsidRPr="008348FC">
              <w:rPr>
                <w:rFonts w:ascii="Times New Roman" w:hAnsi="Times New Roman"/>
                <w:sz w:val="24"/>
                <w:szCs w:val="24"/>
              </w:rPr>
              <w:t xml:space="preserve"> (như: Bệnh viện đa khoa khu vực Hóc Môn, Bệnh viện đa khoa khu vực Củ Chi, Rạp xiếc Phú Thọ, Cải tạo hệ thống thoát nước Rạch Bà Tiếng, Xây dựng cơ sở 2 Trường Đại học Y khoa Phạm Ngọc Thạch,…) theo Nghị định số 35/2023/NĐ-CP ngày 20/6/2023 của Chính phủ về sửa đổi, bổ sung một số điều của các Nghị định thuộc lĩnh vực quản lý nhà nước của Bộ Xây dựng. </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Đối với các công trình cấp I thuộc dự án sử dụng vốn nhà nước ngoài đầu tư công, dự án PPP và dự án sử dụng vốn khác thường có quy mô, mức độ phức tạp thấp hơn các công trình lớn từ cấp I trở lên được đầu tư bằng nguồn vốn đầu tư công do Ủy ban nhân dân Thành phố quyết định đầu tư mà các cơ quan chuyên môn về xây dựng thuộc Ủy ban nhân dân Thành phố Hồ Chí Minh đã và đang thực hiện kiểm tra công tác nghiệm thu. Do đó, về nguồn lực triển khai thực hiện vẫn sẽ đảm bảo khi được phân cấp. </w:t>
            </w:r>
          </w:p>
          <w:p w:rsidR="002860D3" w:rsidRPr="008348FC" w:rsidRDefault="002860D3" w:rsidP="001F7E2C">
            <w:pPr>
              <w:widowControl w:val="0"/>
              <w:tabs>
                <w:tab w:val="left" w:pos="1134"/>
              </w:tabs>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 xml:space="preserve">Tuy nhiên, việc tổng kết, đánh giá tình hình triển khai việc kiểm tra công tác nghiệm thu trong thời gian qua của các cơ quan chuyên môn về xây dựng thuộc Ủy ban nhân dân Thành phố Hồ Chí Minh; đánh giá tác động kỹ lưỡng hơn về kinh tế, về xã hội, thủ tục hành chính, về nguồn lực triển khai thực hiện... theo yêu cầu của Bộ Xây dựng cần nhiều thời gian thực hiện do nội dung này liên quan đến các Sở quản lý công trình xây dựng chuyên ngành (Sở Công thương, Sở Nông nghiệp và Phát triển nông thôn, Sở Giao thông vận tải, Sở Tài nguyên và Môi trường), Ban Quản lý các khu chế xuất, khu công nghiệp, Ban Quản lý khu công nghệ cao, như Bộ Xây dựng cũng đã đề cập. </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Do đó, </w:t>
            </w:r>
            <w:r w:rsidRPr="008348FC">
              <w:rPr>
                <w:rFonts w:ascii="Times New Roman" w:hAnsi="Times New Roman"/>
                <w:b/>
                <w:sz w:val="24"/>
                <w:szCs w:val="24"/>
              </w:rPr>
              <w:t>kiến nghị Ủy ban nhân dân Thành phố giao các Sở có quản lý công trình xây dựng cấp I chuyên ngành (gồm Sở Công thương, Sở Giao thông vận tải, Sở Nông nghiệp và Phát triển nông thôn, Sở Tài nguyên và môi trường,...), Ban Quản lý các khu chế xuất, khu công nghiệp, Ban Quản lý khu công nghệ cao có ý kiến</w:t>
            </w:r>
            <w:r w:rsidRPr="008348FC">
              <w:rPr>
                <w:rFonts w:ascii="Times New Roman" w:hAnsi="Times New Roman"/>
                <w:sz w:val="24"/>
                <w:szCs w:val="24"/>
              </w:rPr>
              <w:t xml:space="preserve"> về nội dung đề xuất phân cấp và thực hiện báo cáo đánh giá tình hình triển khai việc kiểm tra công tác nghiệm thu trong thời gian qua, đánh giá tác động kỹ lưỡng (về </w:t>
            </w:r>
            <w:r w:rsidRPr="008348FC">
              <w:rPr>
                <w:rFonts w:ascii="Times New Roman" w:hAnsi="Times New Roman"/>
                <w:spacing w:val="-2"/>
                <w:sz w:val="24"/>
                <w:szCs w:val="24"/>
                <w:lang w:val="nl-NL"/>
              </w:rPr>
              <w:t xml:space="preserve">kinh tế, về xã hội, thủ tục hành chính; về nguồn lực triển khai thực hiện...), </w:t>
            </w:r>
            <w:r w:rsidRPr="008348FC">
              <w:rPr>
                <w:rFonts w:ascii="Times New Roman" w:hAnsi="Times New Roman"/>
                <w:sz w:val="24"/>
                <w:szCs w:val="24"/>
              </w:rPr>
              <w:t xml:space="preserve">về điều kiện bảo đảm việc thực hiện nhiệm vụ dự kiến tiếp tục phân cấp, gửi về Sở Xây dựng để tổng hợp hoàn chỉnh đối với Hồ sơ đề nghị xây dựng Nghị định, </w:t>
            </w:r>
            <w:r w:rsidRPr="008348FC">
              <w:rPr>
                <w:rFonts w:ascii="Times New Roman" w:hAnsi="Times New Roman"/>
                <w:sz w:val="24"/>
                <w:szCs w:val="24"/>
                <w:lang w:val="nl-NL"/>
              </w:rPr>
              <w:t xml:space="preserve">trình </w:t>
            </w:r>
            <w:r w:rsidRPr="008348FC">
              <w:rPr>
                <w:rFonts w:ascii="Times New Roman" w:hAnsi="Times New Roman"/>
                <w:iCs/>
                <w:sz w:val="24"/>
                <w:szCs w:val="24"/>
                <w:lang w:val="nb-NO"/>
              </w:rPr>
              <w:t>Ủy ban nhân dân Thành phố gửi lấy ý kiến của các Bộ: Giao thông vận tải, Công Thương, Nông nghiệp và Phát triển nông thôn,</w:t>
            </w:r>
            <w:r w:rsidRPr="008348FC">
              <w:rPr>
                <w:rFonts w:ascii="Times New Roman" w:hAnsi="Times New Roman"/>
                <w:sz w:val="24"/>
                <w:szCs w:val="24"/>
              </w:rPr>
              <w:t xml:space="preserve"> Tài nguyên và Môi trường,</w:t>
            </w:r>
            <w:r w:rsidRPr="008348FC">
              <w:rPr>
                <w:rFonts w:ascii="Times New Roman" w:hAnsi="Times New Roman"/>
                <w:iCs/>
                <w:sz w:val="24"/>
                <w:szCs w:val="24"/>
                <w:lang w:val="nb-NO"/>
              </w:rPr>
              <w:t xml:space="preserve">... do nội dung này có liên quan đến chức năng quản lý nhà nước của các Bộ quản </w:t>
            </w:r>
            <w:r w:rsidRPr="008348FC">
              <w:rPr>
                <w:rFonts w:ascii="Times New Roman" w:hAnsi="Times New Roman"/>
                <w:iCs/>
                <w:sz w:val="24"/>
                <w:szCs w:val="24"/>
                <w:lang w:val="nb-NO"/>
              </w:rPr>
              <w:lastRenderedPageBreak/>
              <w:t xml:space="preserve">lý công trình xây dựng chuyên ngành cấp I, để làm cơ sở cho việc tiếp tục đề xuất phân cấp thẩm quyền </w:t>
            </w:r>
            <w:r w:rsidRPr="008348FC">
              <w:rPr>
                <w:rFonts w:ascii="Times New Roman" w:hAnsi="Times New Roman"/>
                <w:sz w:val="24"/>
                <w:szCs w:val="24"/>
                <w:lang w:val="nl-NL"/>
              </w:rPr>
              <w:t>kiểm tra công tác nghiệm thu.</w:t>
            </w:r>
          </w:p>
          <w:p w:rsidR="002860D3" w:rsidRPr="008348FC" w:rsidRDefault="002860D3" w:rsidP="001F7E2C">
            <w:pPr>
              <w:spacing w:before="60" w:after="60" w:line="240" w:lineRule="auto"/>
              <w:jc w:val="both"/>
              <w:rPr>
                <w:rFonts w:ascii="Times New Roman" w:hAnsi="Times New Roman"/>
                <w:sz w:val="24"/>
                <w:szCs w:val="24"/>
              </w:rPr>
            </w:pPr>
          </w:p>
        </w:tc>
        <w:tc>
          <w:tcPr>
            <w:tcW w:w="2268" w:type="dxa"/>
          </w:tcPr>
          <w:p w:rsidR="002860D3" w:rsidRPr="008348FC" w:rsidRDefault="002F37AB"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 xml:space="preserve">Đề xuất Chính phủ phân cấp cho Thành phố </w:t>
            </w:r>
          </w:p>
        </w:tc>
      </w:tr>
      <w:tr w:rsidR="002860D3" w:rsidRPr="008348FC" w:rsidTr="00D128CD">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23</w:t>
            </w:r>
          </w:p>
        </w:tc>
        <w:tc>
          <w:tcPr>
            <w:tcW w:w="3019" w:type="dxa"/>
          </w:tcPr>
          <w:p w:rsidR="002860D3" w:rsidRPr="008348FC" w:rsidRDefault="002860D3" w:rsidP="001F7E2C">
            <w:pPr>
              <w:spacing w:before="60" w:after="60" w:line="240" w:lineRule="auto"/>
              <w:jc w:val="both"/>
              <w:rPr>
                <w:rFonts w:ascii="Times New Roman" w:hAnsi="Times New Roman"/>
                <w:iCs/>
                <w:sz w:val="24"/>
                <w:szCs w:val="24"/>
              </w:rPr>
            </w:pPr>
            <w:r w:rsidRPr="008348FC">
              <w:rPr>
                <w:rFonts w:ascii="Times New Roman" w:hAnsi="Times New Roman"/>
                <w:iCs/>
                <w:sz w:val="24"/>
                <w:szCs w:val="24"/>
              </w:rPr>
              <w:t>6. Giao Công an Thành phố thẩm duyệt thiết kế phòng cháy, chữa cháy đối với công trình xây dựng cấp I.</w:t>
            </w:r>
          </w:p>
        </w:tc>
        <w:tc>
          <w:tcPr>
            <w:tcW w:w="3969"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pacing w:val="-2"/>
                <w:sz w:val="24"/>
                <w:szCs w:val="24"/>
              </w:rPr>
              <w:t>Bộ Xây dựng thông tin về ý kiến của Bộ Công an tại buổi làm việc ngày 13/12/2023: Bộ Công an đang đề xuất sửa đổi, bổ sung một số điều của Nghị định 136/2020/NĐ-CP, trong đó, có sửa đổi quy định về thẩm quyền thẩm duyệt thiết kế về phòng cháy, chữa cháy theo hướng tăng cường phân cấp cho địa phương. Dự thảo Nghị định sửa đổi, bổ sung một số điều của Nghị định 136/2020/NĐ-CP đã lấy ý kiến Thành viên Chính phủ, đang tiếp thu, chỉnh lý, trình Thủ tướng Chính phủ. Do đó, đề nghị lấy ý kiến của Bộ Công an về nội dung này.</w:t>
            </w:r>
          </w:p>
        </w:tc>
        <w:tc>
          <w:tcPr>
            <w:tcW w:w="5670" w:type="dxa"/>
          </w:tcPr>
          <w:p w:rsidR="002860D3" w:rsidRPr="008348FC" w:rsidRDefault="00DC5EDE" w:rsidP="001F7E2C">
            <w:pPr>
              <w:spacing w:before="60" w:after="60" w:line="240" w:lineRule="auto"/>
              <w:jc w:val="both"/>
              <w:rPr>
                <w:rFonts w:ascii="Times New Roman" w:hAnsi="Times New Roman"/>
                <w:b/>
                <w:sz w:val="24"/>
                <w:szCs w:val="24"/>
              </w:rPr>
            </w:pPr>
            <w:r w:rsidRPr="008348FC">
              <w:rPr>
                <w:rFonts w:ascii="Times New Roman" w:hAnsi="Times New Roman"/>
                <w:sz w:val="24"/>
                <w:szCs w:val="24"/>
              </w:rPr>
              <w:t>Tiếp thu ý kiến, Trong thời gian chưa ban hành</w:t>
            </w:r>
            <w:r w:rsidR="002860D3" w:rsidRPr="008348FC">
              <w:rPr>
                <w:rFonts w:ascii="Times New Roman" w:hAnsi="Times New Roman"/>
                <w:sz w:val="24"/>
                <w:szCs w:val="24"/>
              </w:rPr>
              <w:t xml:space="preserve"> dự thảo Nghị định của Chính phủ về sửa đổi, bổ sung một số điều của Nghị đị</w:t>
            </w:r>
            <w:r w:rsidRPr="008348FC">
              <w:rPr>
                <w:rFonts w:ascii="Times New Roman" w:hAnsi="Times New Roman"/>
                <w:sz w:val="24"/>
                <w:szCs w:val="24"/>
              </w:rPr>
              <w:t>nh 136/2020/NĐ-CP, Kính đề xuất đưa vào quy định tại Nghị định này để Thành phố được thực hiện ngay</w:t>
            </w:r>
            <w:r w:rsidR="002860D3" w:rsidRPr="008348FC">
              <w:rPr>
                <w:rFonts w:ascii="Times New Roman" w:hAnsi="Times New Roman"/>
                <w:sz w:val="24"/>
                <w:szCs w:val="24"/>
              </w:rPr>
              <w:t>.</w:t>
            </w:r>
          </w:p>
          <w:p w:rsidR="002860D3" w:rsidRPr="008348FC" w:rsidRDefault="002860D3" w:rsidP="001F7E2C">
            <w:pPr>
              <w:spacing w:before="60" w:after="60" w:line="240" w:lineRule="auto"/>
              <w:jc w:val="both"/>
              <w:rPr>
                <w:rFonts w:ascii="Times New Roman" w:hAnsi="Times New Roman"/>
                <w:sz w:val="24"/>
                <w:szCs w:val="24"/>
              </w:rPr>
            </w:pPr>
          </w:p>
        </w:tc>
        <w:tc>
          <w:tcPr>
            <w:tcW w:w="2268" w:type="dxa"/>
          </w:tcPr>
          <w:p w:rsidR="002860D3" w:rsidRPr="008348FC" w:rsidRDefault="002F37AB"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Đề xuất Chính phủ phân cấp cho Thành phố </w:t>
            </w:r>
          </w:p>
        </w:tc>
      </w:tr>
      <w:tr w:rsidR="002860D3" w:rsidRPr="008348FC" w:rsidTr="00D128CD">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24</w:t>
            </w:r>
          </w:p>
        </w:tc>
        <w:tc>
          <w:tcPr>
            <w:tcW w:w="3019" w:type="dxa"/>
          </w:tcPr>
          <w:p w:rsidR="002860D3" w:rsidRPr="008348FC" w:rsidRDefault="002860D3" w:rsidP="001F7E2C">
            <w:pPr>
              <w:spacing w:before="60" w:after="60" w:line="240" w:lineRule="auto"/>
              <w:jc w:val="both"/>
              <w:rPr>
                <w:rFonts w:ascii="Times New Roman" w:hAnsi="Times New Roman"/>
                <w:iCs/>
                <w:sz w:val="24"/>
                <w:szCs w:val="24"/>
              </w:rPr>
            </w:pPr>
          </w:p>
        </w:tc>
        <w:tc>
          <w:tcPr>
            <w:tcW w:w="3969"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b/>
                <w:sz w:val="24"/>
                <w:szCs w:val="24"/>
              </w:rPr>
              <w:t>Bộ Xây dựng đề xuất bổ sung nội dung phân cấp</w:t>
            </w:r>
            <w:r w:rsidRPr="008348FC">
              <w:rPr>
                <w:rFonts w:ascii="Times New Roman" w:hAnsi="Times New Roman"/>
                <w:sz w:val="24"/>
                <w:szCs w:val="24"/>
              </w:rPr>
              <w:t xml:space="preserve"> thẩm quyền trong lĩnh vực kiểm định kỹ thuật an toàn lao động cho Thành phố Hồ Chí Minh như sau:</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 Giao cơ quan chuyên môn về xây dựng thuộc Ủy ban nhân dân Thành phố cấp, gia hạn, cấp lại, thu hồi Giấy chứng nhận đủ điều kiện hoạt động kiểm định kỹ thuật an toàn lao động thuộc thẩm quyền quản lý của Bộ Xây </w:t>
            </w:r>
            <w:r w:rsidRPr="008348FC">
              <w:rPr>
                <w:rFonts w:ascii="Times New Roman" w:hAnsi="Times New Roman"/>
                <w:sz w:val="24"/>
                <w:szCs w:val="24"/>
              </w:rPr>
              <w:lastRenderedPageBreak/>
              <w:t>dựng được quy định tại Phụ lục Ib ban hành kèm theo Nghị định số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 (theo khoản 1 Điều 6 Nghị định số 44/2016/NĐ-CP);</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Giao cơ quan chuyên môn về xây dựng thuộc Ủy ban nhân dân Thành phố cấp, cấp lại chứng chỉ kiểm định viên hoạt động kiểm định kỹ thuật an toàn lao động đối với các máy, thiết bị có yêu cầu nghiêm ngặt về an toàn lao động thuộc thâm quyền quản lý nhà nước của Bộ Xây dựng quy định tại điểm đ khoản 1 Điều 33 Luật An toàn, vệ sinh lao động (theo khoản 3 Điều 10 và khoản 1 Điều 13 Nghị định số 44/2016/NĐ-CP).</w:t>
            </w:r>
          </w:p>
          <w:p w:rsidR="002860D3" w:rsidRPr="008348FC" w:rsidRDefault="002860D3" w:rsidP="001F7E2C">
            <w:pPr>
              <w:spacing w:before="60" w:after="60" w:line="240" w:lineRule="auto"/>
              <w:jc w:val="both"/>
              <w:rPr>
                <w:rFonts w:ascii="Times New Roman" w:hAnsi="Times New Roman"/>
                <w:spacing w:val="-2"/>
                <w:sz w:val="24"/>
                <w:szCs w:val="24"/>
              </w:rPr>
            </w:pPr>
            <w:r w:rsidRPr="008348FC">
              <w:rPr>
                <w:rFonts w:ascii="Times New Roman" w:hAnsi="Times New Roman"/>
                <w:sz w:val="24"/>
                <w:szCs w:val="24"/>
              </w:rPr>
              <w:t>Tuy nhiên, đây là nội dung đề xuất liên quan đến quy định tại Nghị định số 44/2016/NĐ-CP do Bộ Lao động, Thương binh và Xã hội chủ trì soạn thảo; do vậy, đề nghị lấy ý kiến của Bộ Lao động, Thương binh và Xã hội đối với nội dung này.</w:t>
            </w:r>
          </w:p>
        </w:tc>
        <w:tc>
          <w:tcPr>
            <w:tcW w:w="5670" w:type="dxa"/>
          </w:tcPr>
          <w:p w:rsidR="002860D3" w:rsidRPr="008348FC" w:rsidRDefault="005A0E50"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Tiếp thu ý kiến, Thành phố đề xuất bổ sung nội dung:</w:t>
            </w:r>
          </w:p>
          <w:p w:rsidR="00C84D17" w:rsidRPr="008348FC" w:rsidRDefault="00C84D17" w:rsidP="001F7E2C">
            <w:pPr>
              <w:pStyle w:val="BodyText"/>
              <w:spacing w:before="60" w:after="60" w:line="240" w:lineRule="auto"/>
              <w:jc w:val="both"/>
              <w:rPr>
                <w:i/>
                <w:sz w:val="24"/>
                <w:szCs w:val="24"/>
              </w:rPr>
            </w:pPr>
            <w:r w:rsidRPr="008348FC">
              <w:rPr>
                <w:i/>
                <w:sz w:val="24"/>
                <w:szCs w:val="24"/>
              </w:rPr>
              <w:t>1. Cấp, gia hạn, cấp lại, thu hồi Giấy chứng nhận đủ điều kiện hoạt động kiểm định kỹ thuật an toàn lao động thuộc thẩm quyền quản lý của Bộ Xây dựng được quy định tại Phụ lục Ib ban hành kèm theo Nghị định số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 (theo khoản 1 Điều 6 Nghị định số 44/2016/NĐ-CP).</w:t>
            </w:r>
          </w:p>
          <w:p w:rsidR="005A0E50" w:rsidRPr="008348FC" w:rsidRDefault="00C84D17" w:rsidP="001F7E2C">
            <w:pPr>
              <w:spacing w:before="60" w:after="60" w:line="240" w:lineRule="auto"/>
              <w:jc w:val="both"/>
              <w:rPr>
                <w:rFonts w:ascii="Times New Roman" w:hAnsi="Times New Roman"/>
                <w:sz w:val="24"/>
                <w:szCs w:val="24"/>
              </w:rPr>
            </w:pPr>
            <w:r w:rsidRPr="008348FC">
              <w:rPr>
                <w:rFonts w:ascii="Times New Roman" w:hAnsi="Times New Roman"/>
                <w:i/>
                <w:sz w:val="24"/>
                <w:szCs w:val="24"/>
              </w:rPr>
              <w:lastRenderedPageBreak/>
              <w:t>2. Cấp, cấp lại chứng chỉ kiểm định viên hoạt động kiểm định kỹ thuật an toàn lao động đối với các máy, thiết bị có yêu cầu nghiêm ngặt về an toàn lao động thuộc thẩm quyền quản lý nhà nước của Bộ Xây dựng quy định tại điểm đ khoản 1 Điều 33 Luật An toàn, vệ sinh lao động (theo khoản 3 Điều 10 và khoản 1 Điều 13 Nghị định số 44/2016/NĐ-CP).</w:t>
            </w:r>
          </w:p>
        </w:tc>
        <w:tc>
          <w:tcPr>
            <w:tcW w:w="2268" w:type="dxa"/>
          </w:tcPr>
          <w:p w:rsidR="002860D3" w:rsidRPr="008348FC" w:rsidRDefault="00C84D17" w:rsidP="001F7E2C">
            <w:pPr>
              <w:spacing w:before="60" w:after="60" w:line="240" w:lineRule="auto"/>
              <w:jc w:val="both"/>
              <w:rPr>
                <w:rFonts w:ascii="Times New Roman" w:hAnsi="Times New Roman"/>
                <w:iCs/>
                <w:sz w:val="24"/>
                <w:szCs w:val="24"/>
                <w:lang w:val="nb-NO"/>
              </w:rPr>
            </w:pPr>
            <w:r w:rsidRPr="008348FC">
              <w:rPr>
                <w:rFonts w:ascii="Times New Roman" w:hAnsi="Times New Roman"/>
                <w:sz w:val="24"/>
                <w:szCs w:val="24"/>
              </w:rPr>
              <w:lastRenderedPageBreak/>
              <w:t>Đề xuất Chính phủ phân cấp cho Thành phố</w:t>
            </w:r>
          </w:p>
        </w:tc>
      </w:tr>
      <w:tr w:rsidR="002860D3" w:rsidRPr="008348FC" w:rsidTr="00D128CD">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25</w:t>
            </w:r>
          </w:p>
        </w:tc>
        <w:tc>
          <w:tcPr>
            <w:tcW w:w="3019" w:type="dxa"/>
          </w:tcPr>
          <w:p w:rsidR="002860D3" w:rsidRPr="008348FC" w:rsidRDefault="002860D3" w:rsidP="001F7E2C">
            <w:pPr>
              <w:spacing w:before="60" w:after="60" w:line="240" w:lineRule="auto"/>
              <w:jc w:val="both"/>
              <w:rPr>
                <w:rFonts w:ascii="Times New Roman" w:hAnsi="Times New Roman"/>
                <w:iCs/>
                <w:sz w:val="24"/>
                <w:szCs w:val="24"/>
              </w:rPr>
            </w:pPr>
            <w:r w:rsidRPr="008348FC">
              <w:rPr>
                <w:rFonts w:ascii="Times New Roman" w:hAnsi="Times New Roman"/>
                <w:iCs/>
                <w:sz w:val="24"/>
                <w:szCs w:val="24"/>
              </w:rPr>
              <w:t xml:space="preserve">7. Quyết định việc thực hiện xây dựng công trình phục vụ </w:t>
            </w:r>
            <w:r w:rsidRPr="008348FC">
              <w:rPr>
                <w:rFonts w:ascii="Times New Roman" w:hAnsi="Times New Roman"/>
                <w:iCs/>
                <w:sz w:val="24"/>
                <w:szCs w:val="24"/>
              </w:rPr>
              <w:lastRenderedPageBreak/>
              <w:t>sản xuất nông nghiệp trên đất nông nghiệp.</w:t>
            </w: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b/>
                <w:spacing w:val="-4"/>
                <w:sz w:val="24"/>
                <w:szCs w:val="24"/>
              </w:rPr>
              <w:lastRenderedPageBreak/>
              <w:t>Bộ Xây dựng có ý kiến:</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Khoản I, khoản 2 Điều 131 Luật Xây </w:t>
            </w:r>
            <w:r w:rsidRPr="008348FC">
              <w:rPr>
                <w:rFonts w:ascii="Times New Roman" w:hAnsi="Times New Roman"/>
                <w:sz w:val="24"/>
                <w:szCs w:val="24"/>
              </w:rPr>
              <w:lastRenderedPageBreak/>
              <w:t>dựng năm 2014 (đã được sửa đổi, bổ sung tại khoản 49 Điêu 1 Luật sô 62/2020/QH15 quy định:</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“1. Công trình xây dựng tạm là công trình được xây dựng có thời hạn phục vụ các mục đích sau:</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a) Thi công xây dựng công trình chính; </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b) Sử dụng cho việc tổ chức các sự kiện hoặc hoạt động khác trong thời gian quy định tại khoản 2 Điều này</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2. Đối với công trình quy định tại điểm b khoản 1 Điều này phải được Uy ban nhân dân cấp tỉnh hoặc Ủy ban nhân dân cấp huyện chấp thuận về địa điêm, quy mô xây dựng công trình và thời gian tôn tại của công trình tạm”.</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Đề nghị cân nhắc đề xuất trong Đề cương dự thảo Nghị định theo hướng: làm rõ các loại công trình xây dựng tạm sử dụng cho hoạt động khác; đồng thời, quy định rõ thủ tục chấp thuận về địa điểm, quy mô xây dựng công trình và thời gian tồn tại công trình tạm này của Ủy ban nhân dân Thành phố hoặc Ủy ban nhân dân cấp huyện.</w:t>
            </w:r>
          </w:p>
          <w:p w:rsidR="002860D3"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sz w:val="24"/>
                <w:szCs w:val="24"/>
              </w:rPr>
              <w:t xml:space="preserve">Bên cạnh đó, đề nghị tổng hợp ý kiến của các Bộ liên quan như: Bộ Nông nghiệp và Phát triển nông thôn, Bộ Tài nguyên và Môi trường… đối với nội </w:t>
            </w:r>
            <w:r w:rsidRPr="008348FC">
              <w:rPr>
                <w:rFonts w:ascii="Times New Roman" w:hAnsi="Times New Roman"/>
                <w:sz w:val="24"/>
                <w:szCs w:val="24"/>
              </w:rPr>
              <w:lastRenderedPageBreak/>
              <w:t>dung này.</w:t>
            </w:r>
          </w:p>
        </w:tc>
        <w:tc>
          <w:tcPr>
            <w:tcW w:w="5670" w:type="dxa"/>
          </w:tcPr>
          <w:p w:rsidR="002860D3" w:rsidRPr="008348FC" w:rsidRDefault="005821D6" w:rsidP="001F7E2C">
            <w:pPr>
              <w:spacing w:before="60" w:after="60" w:line="240" w:lineRule="auto"/>
              <w:jc w:val="both"/>
              <w:rPr>
                <w:rFonts w:ascii="Times New Roman" w:hAnsi="Times New Roman"/>
                <w:sz w:val="24"/>
                <w:szCs w:val="24"/>
              </w:rPr>
            </w:pPr>
            <w:r w:rsidRPr="008348FC">
              <w:rPr>
                <w:rFonts w:ascii="Times New Roman" w:hAnsi="Times New Roman"/>
                <w:iCs/>
                <w:sz w:val="24"/>
                <w:szCs w:val="24"/>
              </w:rPr>
              <w:lastRenderedPageBreak/>
              <w:t xml:space="preserve">Trên địa bàn Thành phố, nhiều khu đất nông nghiệp nhưng không được phép xây dựng công trình phục vụ </w:t>
            </w:r>
            <w:r w:rsidRPr="008348FC">
              <w:rPr>
                <w:rFonts w:ascii="Times New Roman" w:hAnsi="Times New Roman"/>
                <w:iCs/>
                <w:sz w:val="24"/>
                <w:szCs w:val="24"/>
              </w:rPr>
              <w:lastRenderedPageBreak/>
              <w:t>sản xuất nông nghiệp, dẫn đến việc lãng phí tài nguyên đất nông nghiệp</w:t>
            </w:r>
            <w:r w:rsidRPr="008348FC">
              <w:rPr>
                <w:rFonts w:ascii="Times New Roman" w:hAnsi="Times New Roman"/>
                <w:sz w:val="24"/>
                <w:szCs w:val="24"/>
              </w:rPr>
              <w:t>. Hiện nay chưa có quy định việc được xây dựng công trình phục vụ sản xuất nông nghiệp trên đất nông nghiệp.</w:t>
            </w:r>
          </w:p>
          <w:p w:rsidR="005821D6" w:rsidRPr="008348FC" w:rsidRDefault="005821D6"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Việc cho phép Thành phố thực hiện nội dung này giúp việc sử dụng nguồn tài nguyên đất hiệu quả.</w:t>
            </w:r>
          </w:p>
          <w:p w:rsidR="005821D6" w:rsidRPr="008348FC" w:rsidRDefault="005821D6"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Đồng thời, Thành phố đề xuất điều chỉnh nội dung như sau:</w:t>
            </w:r>
          </w:p>
          <w:p w:rsidR="005821D6" w:rsidRPr="008348FC" w:rsidRDefault="005821D6" w:rsidP="001F7E2C">
            <w:pPr>
              <w:spacing w:before="60" w:after="60" w:line="240" w:lineRule="auto"/>
              <w:jc w:val="both"/>
              <w:rPr>
                <w:rFonts w:ascii="Times New Roman" w:hAnsi="Times New Roman"/>
                <w:i/>
                <w:spacing w:val="-4"/>
                <w:sz w:val="24"/>
                <w:szCs w:val="24"/>
              </w:rPr>
            </w:pPr>
            <w:r w:rsidRPr="008348FC">
              <w:rPr>
                <w:rFonts w:ascii="Times New Roman" w:hAnsi="Times New Roman"/>
                <w:i/>
                <w:spacing w:val="-4"/>
                <w:sz w:val="24"/>
                <w:szCs w:val="24"/>
              </w:rPr>
              <w:t>Quyết định việc thực hiện xây dựng công trình phục vụ sản xuất nông nghiệp trên đất nông nghiệp hoặc đất nông nghiệp khác, gồm: một công trình độc lập hoặc một tổ hợp các công trình trong các cơ sở chăn nuôi, trồng trọt, lâm nghiệp, diêm nghiệp, thủy sản và các công trình khác phục vụ sản xuất nông nghiệp không nhằm mục đích để ở hoặc kinh doanh</w:t>
            </w:r>
          </w:p>
          <w:p w:rsidR="005821D6" w:rsidRPr="008348FC" w:rsidRDefault="005821D6" w:rsidP="001F7E2C">
            <w:pPr>
              <w:spacing w:before="60" w:after="60" w:line="240" w:lineRule="auto"/>
              <w:jc w:val="both"/>
              <w:rPr>
                <w:rFonts w:ascii="Times New Roman" w:hAnsi="Times New Roman"/>
                <w:sz w:val="24"/>
                <w:szCs w:val="24"/>
              </w:rPr>
            </w:pPr>
          </w:p>
        </w:tc>
        <w:tc>
          <w:tcPr>
            <w:tcW w:w="2268" w:type="dxa"/>
          </w:tcPr>
          <w:p w:rsidR="00AE169F" w:rsidRPr="008348FC" w:rsidRDefault="00AE169F" w:rsidP="001F7E2C">
            <w:pPr>
              <w:spacing w:before="60" w:after="60" w:line="240" w:lineRule="auto"/>
              <w:jc w:val="both"/>
              <w:rPr>
                <w:rFonts w:ascii="Times New Roman" w:hAnsi="Times New Roman"/>
                <w:spacing w:val="-4"/>
                <w:sz w:val="24"/>
                <w:szCs w:val="24"/>
              </w:rPr>
            </w:pPr>
            <w:r w:rsidRPr="008348FC">
              <w:rPr>
                <w:rFonts w:ascii="Times New Roman" w:hAnsi="Times New Roman"/>
                <w:spacing w:val="-4"/>
                <w:sz w:val="24"/>
                <w:szCs w:val="24"/>
              </w:rPr>
              <w:lastRenderedPageBreak/>
              <w:t>Hoàn chỉnh nội dung như sau:</w:t>
            </w:r>
          </w:p>
          <w:p w:rsidR="00AE169F" w:rsidRPr="008348FC" w:rsidRDefault="005821D6" w:rsidP="001F7E2C">
            <w:pPr>
              <w:spacing w:before="60" w:after="60" w:line="240" w:lineRule="auto"/>
              <w:jc w:val="both"/>
              <w:rPr>
                <w:rFonts w:ascii="Times New Roman" w:hAnsi="Times New Roman"/>
                <w:spacing w:val="-4"/>
                <w:sz w:val="24"/>
                <w:szCs w:val="24"/>
              </w:rPr>
            </w:pPr>
            <w:r w:rsidRPr="008348FC">
              <w:rPr>
                <w:rFonts w:ascii="Times New Roman" w:hAnsi="Times New Roman"/>
                <w:spacing w:val="-4"/>
                <w:sz w:val="24"/>
                <w:szCs w:val="24"/>
              </w:rPr>
              <w:lastRenderedPageBreak/>
              <w:t>Quyết định việc thực hiện xây dựng công trình phục vụ sản xuất nông nghiệp trên đất nông nghiệp hoặc đất nông nghiệp khác, gồm: một công trình độc lập hoặc một tổ hợp các công trình trong các cơ sở chăn nuôi, trồng trọt, lâm nghiệp, diêm nghiệp, thủy sản và các công trình khác phục vụ sản xuất nông nghiệp không nhằm mục đích để ở hoặc kinh doanh</w:t>
            </w:r>
          </w:p>
          <w:p w:rsidR="002860D3" w:rsidRPr="008348FC" w:rsidRDefault="002860D3" w:rsidP="001F7E2C">
            <w:pPr>
              <w:spacing w:before="60" w:after="60" w:line="240" w:lineRule="auto"/>
              <w:jc w:val="both"/>
              <w:rPr>
                <w:rFonts w:ascii="Times New Roman" w:hAnsi="Times New Roman"/>
                <w:spacing w:val="-4"/>
                <w:sz w:val="24"/>
                <w:szCs w:val="24"/>
              </w:rPr>
            </w:pPr>
          </w:p>
        </w:tc>
      </w:tr>
      <w:tr w:rsidR="002860D3" w:rsidRPr="008348FC" w:rsidTr="00D128CD">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p>
        </w:tc>
        <w:tc>
          <w:tcPr>
            <w:tcW w:w="3019" w:type="dxa"/>
          </w:tcPr>
          <w:p w:rsidR="002860D3" w:rsidRPr="008348FC" w:rsidRDefault="002860D3" w:rsidP="001F7E2C">
            <w:pPr>
              <w:spacing w:before="60" w:after="60" w:line="240" w:lineRule="auto"/>
              <w:jc w:val="both"/>
              <w:rPr>
                <w:rFonts w:ascii="Times New Roman" w:hAnsi="Times New Roman"/>
                <w:b/>
                <w:noProof/>
                <w:sz w:val="24"/>
                <w:szCs w:val="24"/>
                <w:lang w:val="pt-PT"/>
              </w:rPr>
            </w:pPr>
            <w:r w:rsidRPr="008348FC">
              <w:rPr>
                <w:rFonts w:ascii="Times New Roman" w:hAnsi="Times New Roman"/>
                <w:b/>
                <w:noProof/>
                <w:sz w:val="24"/>
                <w:szCs w:val="24"/>
                <w:lang w:val="pt-PT"/>
              </w:rPr>
              <w:t>Điều 7. Quản lý nhà nước về giao thông vận tải</w:t>
            </w: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lang w:val="vi-VN"/>
              </w:rPr>
            </w:pPr>
          </w:p>
        </w:tc>
        <w:tc>
          <w:tcPr>
            <w:tcW w:w="5670" w:type="dxa"/>
          </w:tcPr>
          <w:p w:rsidR="002860D3" w:rsidRPr="008348FC" w:rsidRDefault="002860D3" w:rsidP="001F7E2C">
            <w:pPr>
              <w:spacing w:before="60" w:after="60" w:line="240" w:lineRule="auto"/>
              <w:jc w:val="both"/>
              <w:rPr>
                <w:rFonts w:ascii="Times New Roman" w:hAnsi="Times New Roman"/>
                <w:sz w:val="24"/>
                <w:szCs w:val="24"/>
              </w:rPr>
            </w:pPr>
          </w:p>
        </w:tc>
        <w:tc>
          <w:tcPr>
            <w:tcW w:w="2268" w:type="dxa"/>
          </w:tcPr>
          <w:p w:rsidR="002860D3" w:rsidRPr="008348FC" w:rsidRDefault="002860D3" w:rsidP="001F7E2C">
            <w:pPr>
              <w:spacing w:before="60" w:after="60" w:line="240" w:lineRule="auto"/>
              <w:jc w:val="both"/>
              <w:rPr>
                <w:rFonts w:ascii="Times New Roman" w:hAnsi="Times New Roman"/>
                <w:sz w:val="24"/>
                <w:szCs w:val="24"/>
              </w:rPr>
            </w:pPr>
          </w:p>
        </w:tc>
      </w:tr>
      <w:tr w:rsidR="002860D3" w:rsidRPr="008348FC" w:rsidTr="00D128CD">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26</w:t>
            </w:r>
          </w:p>
        </w:tc>
        <w:tc>
          <w:tcPr>
            <w:tcW w:w="3019" w:type="dxa"/>
          </w:tcPr>
          <w:p w:rsidR="002860D3" w:rsidRPr="008348FC" w:rsidRDefault="002860D3" w:rsidP="001F7E2C">
            <w:pPr>
              <w:tabs>
                <w:tab w:val="left" w:pos="993"/>
              </w:tabs>
              <w:spacing w:before="60" w:after="60" w:line="240" w:lineRule="auto"/>
              <w:jc w:val="both"/>
              <w:rPr>
                <w:rFonts w:ascii="Times New Roman" w:hAnsi="Times New Roman"/>
                <w:bCs/>
                <w:sz w:val="24"/>
                <w:szCs w:val="24"/>
                <w:lang w:val="nl-NL"/>
              </w:rPr>
            </w:pPr>
            <w:r w:rsidRPr="008348FC">
              <w:rPr>
                <w:rFonts w:ascii="Times New Roman" w:hAnsi="Times New Roman"/>
                <w:bCs/>
                <w:spacing w:val="-4"/>
                <w:sz w:val="24"/>
                <w:szCs w:val="24"/>
                <w:shd w:val="clear" w:color="auto" w:fill="FFFFFF" w:themeFill="background1"/>
              </w:rPr>
              <w:t>Ủy ban nhân dân Thành phố có thẩm quyền:</w:t>
            </w:r>
          </w:p>
          <w:p w:rsidR="002860D3" w:rsidRPr="008348FC" w:rsidRDefault="002860D3" w:rsidP="001F7E2C">
            <w:pPr>
              <w:spacing w:before="60" w:after="60" w:line="240" w:lineRule="auto"/>
              <w:jc w:val="both"/>
              <w:rPr>
                <w:rFonts w:ascii="Times New Roman" w:hAnsi="Times New Roman"/>
                <w:b/>
                <w:noProof/>
                <w:sz w:val="24"/>
                <w:szCs w:val="24"/>
                <w:lang w:val="pt-PT"/>
              </w:rPr>
            </w:pPr>
            <w:r w:rsidRPr="008348FC">
              <w:rPr>
                <w:rFonts w:ascii="Times New Roman" w:hAnsi="Times New Roman"/>
                <w:bCs/>
                <w:sz w:val="24"/>
                <w:szCs w:val="24"/>
                <w:lang w:val="nl-NL"/>
              </w:rPr>
              <w:t>1. Tổ chức quản lý, bảo trì kết cấu hạ tầng đường thủy nội địa trên đường thủy nội địa Quốc gia thuộc địa giới hành chính Thành phố. Thực hiện chức năng quản lý nhà nước chuyên ngành giao thông vận tải tại cảng thủy nội địa, bến thủy nội địa, khu neo đậu đối với các các tuyến đường thủy nội địa quốc gia, đường thủy nội địa chuyên dùng kết nối đường thủy nội địa quốc gia, vùng nước cảng biển... thuộc địa giới hành chính Thành phố Hồ Chí Minh.</w:t>
            </w: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b/>
                <w:spacing w:val="-4"/>
                <w:sz w:val="24"/>
                <w:szCs w:val="24"/>
              </w:rPr>
              <w:t>Chưa nhận được Văn bản ý kiến của Bộ Giao thông vận tải.</w:t>
            </w:r>
          </w:p>
          <w:p w:rsidR="002860D3" w:rsidRPr="008348FC" w:rsidRDefault="002860D3" w:rsidP="001F7E2C">
            <w:pPr>
              <w:spacing w:before="60" w:after="60" w:line="240" w:lineRule="auto"/>
              <w:jc w:val="both"/>
              <w:rPr>
                <w:rFonts w:ascii="Times New Roman" w:hAnsi="Times New Roman"/>
                <w:spacing w:val="-4"/>
                <w:sz w:val="24"/>
                <w:szCs w:val="24"/>
              </w:rPr>
            </w:pPr>
            <w:r w:rsidRPr="008348FC">
              <w:rPr>
                <w:rFonts w:ascii="Times New Roman" w:hAnsi="Times New Roman"/>
                <w:spacing w:val="-4"/>
                <w:sz w:val="24"/>
                <w:szCs w:val="24"/>
              </w:rPr>
              <w:t>Tuy nhiên, Sở Giao thông vận tải đã chủ động làm việc với các cơ quan thuộc Bộ Giao thông vận tải và nhận được ý kiến hoàn chỉnh bổ sung.</w:t>
            </w:r>
          </w:p>
          <w:p w:rsidR="002860D3" w:rsidRPr="008348FC" w:rsidRDefault="002860D3" w:rsidP="001F7E2C">
            <w:pPr>
              <w:spacing w:before="60" w:after="60" w:line="240" w:lineRule="auto"/>
              <w:jc w:val="both"/>
              <w:rPr>
                <w:rFonts w:ascii="Times New Roman" w:hAnsi="Times New Roman"/>
                <w:b/>
                <w:spacing w:val="-4"/>
                <w:sz w:val="24"/>
                <w:szCs w:val="24"/>
              </w:rPr>
            </w:pPr>
          </w:p>
        </w:tc>
        <w:tc>
          <w:tcPr>
            <w:tcW w:w="5670" w:type="dxa"/>
          </w:tcPr>
          <w:p w:rsidR="007A7A7B" w:rsidRPr="008348FC" w:rsidRDefault="007A7A7B" w:rsidP="001F7E2C">
            <w:pPr>
              <w:spacing w:before="60" w:after="60" w:line="240" w:lineRule="auto"/>
              <w:jc w:val="both"/>
              <w:rPr>
                <w:rFonts w:ascii="Times New Roman" w:hAnsi="Times New Roman"/>
                <w:spacing w:val="-4"/>
                <w:sz w:val="24"/>
                <w:szCs w:val="24"/>
              </w:rPr>
            </w:pPr>
            <w:r w:rsidRPr="008348FC">
              <w:rPr>
                <w:rFonts w:ascii="Times New Roman" w:hAnsi="Times New Roman"/>
                <w:spacing w:val="-4"/>
                <w:sz w:val="24"/>
                <w:szCs w:val="24"/>
              </w:rPr>
              <w:t>Tiếp thu ý kiến, Thành phố điều chỉnh nội dung như sau:</w:t>
            </w:r>
          </w:p>
          <w:p w:rsidR="002860D3" w:rsidRPr="008348FC" w:rsidRDefault="007A7A7B" w:rsidP="001F7E2C">
            <w:pPr>
              <w:spacing w:before="60" w:after="60" w:line="240" w:lineRule="auto"/>
              <w:jc w:val="both"/>
              <w:rPr>
                <w:rFonts w:ascii="Times New Roman" w:hAnsi="Times New Roman"/>
                <w:i/>
                <w:spacing w:val="-4"/>
                <w:sz w:val="24"/>
                <w:szCs w:val="24"/>
              </w:rPr>
            </w:pPr>
            <w:r w:rsidRPr="008348FC">
              <w:rPr>
                <w:rFonts w:ascii="Times New Roman" w:hAnsi="Times New Roman"/>
                <w:i/>
                <w:spacing w:val="-4"/>
                <w:sz w:val="24"/>
                <w:szCs w:val="24"/>
              </w:rPr>
              <w:t>Thực hiện quản lý nhà nước về hoạt động giao thông đường thủy nội địa trên đường thủy nội địa Quốc gia thuộc địa giới hành chính Thành phố. Thực hiện chức năng quản lý nhà nước chuyên ngành giao thông vận tải tại cảng thủy nội địa, bến thủy nội địa, khu neo đậu đối với các các tuyến đường thủy nội địa quốc gia, đường thủy nội địa chuyên dùng kết nối đường thủy nội địa quốc gia, vùng nước cảng biển... thuộc địa giới hành chính Thành phố</w:t>
            </w:r>
          </w:p>
        </w:tc>
        <w:tc>
          <w:tcPr>
            <w:tcW w:w="2268"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Hoàn chỉnh nội dung như sau:</w:t>
            </w:r>
          </w:p>
          <w:p w:rsidR="002860D3" w:rsidRPr="008348FC" w:rsidRDefault="007A7A7B" w:rsidP="001F7E2C">
            <w:pPr>
              <w:spacing w:before="60" w:after="60" w:line="240" w:lineRule="auto"/>
              <w:jc w:val="both"/>
              <w:rPr>
                <w:rFonts w:ascii="Times New Roman" w:hAnsi="Times New Roman"/>
                <w:i/>
                <w:sz w:val="24"/>
                <w:szCs w:val="24"/>
              </w:rPr>
            </w:pPr>
            <w:r w:rsidRPr="008348FC">
              <w:rPr>
                <w:rFonts w:ascii="Times New Roman" w:hAnsi="Times New Roman"/>
                <w:i/>
                <w:spacing w:val="-4"/>
                <w:sz w:val="24"/>
                <w:szCs w:val="24"/>
              </w:rPr>
              <w:t>Thực hiện quản lý nhà nước về hoạt động giao thông đường thủy nội địa trên đường thủy nội địa Quốc gia thuộc địa giới hành chính Thành phố. Thực hiện chức năng quản lý nhà nước chuyên ngành giao thông vận tải tại cảng thủy nội địa, bến thủy nội địa, khu neo đậu đối với các các tuyến đường thủy nội địa quốc gia, đường thủy nội địa chuyên dùng kết nối đường thủy nội địa quốc gia, vùng nước cảng biển... thuộc địa giới hành chính Thành phố</w:t>
            </w:r>
          </w:p>
        </w:tc>
      </w:tr>
      <w:tr w:rsidR="002860D3" w:rsidRPr="008348FC" w:rsidTr="00D128CD">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27</w:t>
            </w:r>
          </w:p>
        </w:tc>
        <w:tc>
          <w:tcPr>
            <w:tcW w:w="3019" w:type="dxa"/>
          </w:tcPr>
          <w:p w:rsidR="002860D3" w:rsidRPr="008348FC" w:rsidRDefault="002860D3" w:rsidP="001F7E2C">
            <w:pPr>
              <w:tabs>
                <w:tab w:val="left" w:pos="993"/>
              </w:tabs>
              <w:spacing w:before="60" w:after="60" w:line="240" w:lineRule="auto"/>
              <w:jc w:val="both"/>
              <w:rPr>
                <w:rFonts w:ascii="Times New Roman" w:hAnsi="Times New Roman"/>
                <w:bCs/>
                <w:spacing w:val="-4"/>
                <w:sz w:val="24"/>
                <w:szCs w:val="24"/>
                <w:shd w:val="clear" w:color="auto" w:fill="FFFFFF" w:themeFill="background1"/>
              </w:rPr>
            </w:pPr>
            <w:r w:rsidRPr="008348FC">
              <w:rPr>
                <w:rFonts w:ascii="Times New Roman" w:hAnsi="Times New Roman"/>
                <w:bCs/>
                <w:sz w:val="24"/>
                <w:szCs w:val="24"/>
                <w:lang w:val="nl-NL"/>
              </w:rPr>
              <w:t>2. Quyết định vị trí, phạm vi, thủ tục công bố hoạt động khu neo đậu, vùng nước neo đậu (là vùng nước gần bờ, nằm ngoài phạm vi hành lang bảo vệ luồng đường thủy nội địa và hàng hải để neo đậu phương tiện của tổ chức, cá nhân phục vụ nhu cầu đi lại bằng đường thủy) không cần xác lập quy hoạch (theo quy định tại Quyết định số 1829/QĐ-TTg ngày 31 tháng 10 năm 2021 của Thủ tướng Chính phủ).</w:t>
            </w: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b/>
                <w:spacing w:val="-4"/>
                <w:sz w:val="24"/>
                <w:szCs w:val="24"/>
              </w:rPr>
              <w:t>Chưa nhận được Văn bản ý kiến của Bộ Giao thông vận tải.</w:t>
            </w:r>
          </w:p>
          <w:p w:rsidR="002860D3" w:rsidRPr="008348FC" w:rsidRDefault="002860D3" w:rsidP="001F7E2C">
            <w:pPr>
              <w:spacing w:before="60" w:after="60" w:line="240" w:lineRule="auto"/>
              <w:jc w:val="both"/>
              <w:rPr>
                <w:rFonts w:ascii="Times New Roman" w:hAnsi="Times New Roman"/>
                <w:spacing w:val="-4"/>
                <w:sz w:val="24"/>
                <w:szCs w:val="24"/>
              </w:rPr>
            </w:pPr>
            <w:r w:rsidRPr="008348FC">
              <w:rPr>
                <w:rFonts w:ascii="Times New Roman" w:hAnsi="Times New Roman"/>
                <w:spacing w:val="-4"/>
                <w:sz w:val="24"/>
                <w:szCs w:val="24"/>
              </w:rPr>
              <w:t>Tuy nhiên, Sở Giao thông vận tải đã chủ động làm việc với các cơ quan thuộc Bộ Giao thông vận tải và đã thống nhất.</w:t>
            </w:r>
          </w:p>
          <w:p w:rsidR="002860D3" w:rsidRPr="008348FC" w:rsidRDefault="002860D3" w:rsidP="001F7E2C">
            <w:pPr>
              <w:spacing w:before="60" w:after="60" w:line="240" w:lineRule="auto"/>
              <w:jc w:val="both"/>
              <w:rPr>
                <w:rFonts w:ascii="Times New Roman" w:hAnsi="Times New Roman"/>
                <w:b/>
                <w:spacing w:val="-4"/>
                <w:sz w:val="24"/>
                <w:szCs w:val="24"/>
                <w:lang w:val="vi-VN"/>
              </w:rPr>
            </w:pPr>
          </w:p>
        </w:tc>
        <w:tc>
          <w:tcPr>
            <w:tcW w:w="5670" w:type="dxa"/>
          </w:tcPr>
          <w:p w:rsidR="002860D3" w:rsidRPr="008348FC" w:rsidRDefault="007A7A7B"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Đề xuất Chính phủ phân cấp cho Thành phố</w:t>
            </w:r>
          </w:p>
        </w:tc>
        <w:tc>
          <w:tcPr>
            <w:tcW w:w="2268" w:type="dxa"/>
          </w:tcPr>
          <w:p w:rsidR="002860D3" w:rsidRPr="008348FC" w:rsidRDefault="002F37AB"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Đề xuất Chính phủ phân cấp cho Thành phố</w:t>
            </w:r>
          </w:p>
        </w:tc>
      </w:tr>
      <w:tr w:rsidR="002860D3" w:rsidRPr="008348FC" w:rsidTr="00D128CD">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28</w:t>
            </w:r>
          </w:p>
        </w:tc>
        <w:tc>
          <w:tcPr>
            <w:tcW w:w="3019" w:type="dxa"/>
          </w:tcPr>
          <w:p w:rsidR="002860D3" w:rsidRPr="008348FC" w:rsidRDefault="002860D3" w:rsidP="001F7E2C">
            <w:pPr>
              <w:tabs>
                <w:tab w:val="left" w:pos="993"/>
              </w:tabs>
              <w:spacing w:before="60" w:after="60" w:line="240" w:lineRule="auto"/>
              <w:jc w:val="both"/>
              <w:rPr>
                <w:rFonts w:ascii="Times New Roman" w:hAnsi="Times New Roman"/>
                <w:bCs/>
                <w:sz w:val="24"/>
                <w:szCs w:val="24"/>
                <w:lang w:val="nl-NL"/>
              </w:rPr>
            </w:pPr>
            <w:r w:rsidRPr="008348FC">
              <w:rPr>
                <w:rFonts w:ascii="Times New Roman" w:hAnsi="Times New Roman"/>
                <w:bCs/>
                <w:iCs/>
                <w:sz w:val="24"/>
                <w:szCs w:val="24"/>
                <w:lang w:val="en-GB"/>
              </w:rPr>
              <w:t xml:space="preserve">3. </w:t>
            </w:r>
            <w:r w:rsidRPr="008348FC">
              <w:rPr>
                <w:rFonts w:ascii="Times New Roman" w:hAnsi="Times New Roman"/>
                <w:bCs/>
                <w:sz w:val="24"/>
                <w:szCs w:val="24"/>
                <w:lang w:val="nl-NL"/>
              </w:rPr>
              <w:t>Quy định hình thức, thủ tục điện tử kiểm tra, cấp giấy phép phương tiện thủy, thủy phi cơ vào, rời cảng, bến thủy nội địa trên địa bàn Thành phố.</w:t>
            </w: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b/>
                <w:spacing w:val="-4"/>
                <w:sz w:val="24"/>
                <w:szCs w:val="24"/>
              </w:rPr>
              <w:t>Chưa nhận được Văn bản ý kiến của Bộ Giao thông vận tải.</w:t>
            </w:r>
          </w:p>
          <w:p w:rsidR="002860D3" w:rsidRPr="008348FC" w:rsidRDefault="002860D3" w:rsidP="001F7E2C">
            <w:pPr>
              <w:spacing w:before="60" w:after="60" w:line="240" w:lineRule="auto"/>
              <w:jc w:val="both"/>
              <w:rPr>
                <w:rFonts w:ascii="Times New Roman" w:hAnsi="Times New Roman"/>
                <w:spacing w:val="-4"/>
                <w:sz w:val="24"/>
                <w:szCs w:val="24"/>
              </w:rPr>
            </w:pPr>
            <w:r w:rsidRPr="008348FC">
              <w:rPr>
                <w:rFonts w:ascii="Times New Roman" w:hAnsi="Times New Roman"/>
                <w:spacing w:val="-4"/>
                <w:sz w:val="24"/>
                <w:szCs w:val="24"/>
              </w:rPr>
              <w:t>Tuy nhiên, Sở Giao thông vận tải đã chủ động làm việc với các cơ quan thuộc Bộ Giao thông vận tải và đã thống nhất.</w:t>
            </w:r>
          </w:p>
          <w:p w:rsidR="002860D3" w:rsidRPr="008348FC" w:rsidRDefault="002860D3" w:rsidP="001F7E2C">
            <w:pPr>
              <w:spacing w:before="60" w:after="60" w:line="240" w:lineRule="auto"/>
              <w:jc w:val="both"/>
              <w:rPr>
                <w:rFonts w:ascii="Times New Roman" w:hAnsi="Times New Roman"/>
                <w:b/>
                <w:spacing w:val="-4"/>
                <w:sz w:val="24"/>
                <w:szCs w:val="24"/>
                <w:lang w:val="vi-VN"/>
              </w:rPr>
            </w:pPr>
          </w:p>
        </w:tc>
        <w:tc>
          <w:tcPr>
            <w:tcW w:w="5670" w:type="dxa"/>
          </w:tcPr>
          <w:p w:rsidR="002860D3" w:rsidRPr="008348FC" w:rsidRDefault="007A7A7B"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Đề xuất Chính phủ phân cấp cho Thành phố</w:t>
            </w:r>
          </w:p>
        </w:tc>
        <w:tc>
          <w:tcPr>
            <w:tcW w:w="2268" w:type="dxa"/>
          </w:tcPr>
          <w:p w:rsidR="002860D3" w:rsidRPr="008348FC" w:rsidRDefault="002F37AB"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Đề xuất Chính phủ phân cấp cho Thành phố</w:t>
            </w:r>
          </w:p>
        </w:tc>
      </w:tr>
      <w:tr w:rsidR="002860D3" w:rsidRPr="008348FC" w:rsidTr="00D128CD">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29</w:t>
            </w:r>
          </w:p>
        </w:tc>
        <w:tc>
          <w:tcPr>
            <w:tcW w:w="3019" w:type="dxa"/>
          </w:tcPr>
          <w:p w:rsidR="002860D3" w:rsidRPr="008348FC" w:rsidRDefault="002860D3" w:rsidP="001F7E2C">
            <w:pPr>
              <w:tabs>
                <w:tab w:val="left" w:pos="993"/>
              </w:tabs>
              <w:spacing w:before="60" w:after="60" w:line="240" w:lineRule="auto"/>
              <w:jc w:val="both"/>
              <w:rPr>
                <w:rFonts w:ascii="Times New Roman" w:hAnsi="Times New Roman"/>
                <w:bCs/>
                <w:iCs/>
                <w:sz w:val="24"/>
                <w:szCs w:val="24"/>
                <w:lang w:val="en-GB"/>
              </w:rPr>
            </w:pPr>
            <w:r w:rsidRPr="008348FC">
              <w:rPr>
                <w:rFonts w:ascii="Times New Roman" w:hAnsi="Times New Roman"/>
                <w:bCs/>
                <w:sz w:val="24"/>
                <w:szCs w:val="24"/>
                <w:lang w:val="nl-NL"/>
              </w:rPr>
              <w:t xml:space="preserve">4. Quyết định việc khai thác, sử dụng gầm cầu đường bộ, phần không gian dưới dạ cầu đối với hệ thống đường bộ do Ủy ban nhân dân Thành phố chịu trách nhiệm quản lý khai thác và bảo trì phù hợp với điều kiện thực tế của Thành phố, không được làm </w:t>
            </w:r>
            <w:r w:rsidRPr="008348FC">
              <w:rPr>
                <w:rFonts w:ascii="Times New Roman" w:hAnsi="Times New Roman"/>
                <w:bCs/>
                <w:sz w:val="24"/>
                <w:szCs w:val="24"/>
                <w:lang w:val="nl-NL"/>
              </w:rPr>
              <w:lastRenderedPageBreak/>
              <w:t>ảnh hưởng đến an toàn kết cấu công trình cầu đường bộ, đảm bảo về phòng, chống cháy, nổ và không gây mất trật tự, an toàn giao thông trên địa bàn Thành phố.</w:t>
            </w: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b/>
                <w:spacing w:val="-4"/>
                <w:sz w:val="24"/>
                <w:szCs w:val="24"/>
              </w:rPr>
              <w:lastRenderedPageBreak/>
              <w:t>Chưa nhận được Văn bản ý kiến của Bộ Giao thông vận tải.</w:t>
            </w:r>
          </w:p>
          <w:p w:rsidR="002860D3" w:rsidRPr="008348FC" w:rsidRDefault="002860D3" w:rsidP="001F7E2C">
            <w:pPr>
              <w:spacing w:before="60" w:after="60" w:line="240" w:lineRule="auto"/>
              <w:jc w:val="both"/>
              <w:rPr>
                <w:rFonts w:ascii="Times New Roman" w:hAnsi="Times New Roman"/>
                <w:spacing w:val="-4"/>
                <w:sz w:val="24"/>
                <w:szCs w:val="24"/>
              </w:rPr>
            </w:pPr>
            <w:r w:rsidRPr="008348FC">
              <w:rPr>
                <w:rFonts w:ascii="Times New Roman" w:hAnsi="Times New Roman"/>
                <w:spacing w:val="-4"/>
                <w:sz w:val="24"/>
                <w:szCs w:val="24"/>
              </w:rPr>
              <w:t>Tuy nhiên, Sở Giao thông vận tải đã chủ động làm việc với các cơ quan thuộc Bộ Giao thông vận tải và nhận được ý kiến hoàn chỉnh bổ sung.</w:t>
            </w:r>
          </w:p>
          <w:p w:rsidR="002860D3" w:rsidRPr="008348FC" w:rsidRDefault="002860D3" w:rsidP="001F7E2C">
            <w:pPr>
              <w:spacing w:before="60" w:after="60" w:line="240" w:lineRule="auto"/>
              <w:jc w:val="both"/>
              <w:rPr>
                <w:rFonts w:ascii="Times New Roman" w:hAnsi="Times New Roman"/>
                <w:b/>
                <w:spacing w:val="-4"/>
                <w:sz w:val="24"/>
                <w:szCs w:val="24"/>
                <w:lang w:val="vi-VN"/>
              </w:rPr>
            </w:pPr>
          </w:p>
        </w:tc>
        <w:tc>
          <w:tcPr>
            <w:tcW w:w="5670" w:type="dxa"/>
          </w:tcPr>
          <w:p w:rsidR="002860D3" w:rsidRPr="008348FC" w:rsidRDefault="007A7A7B" w:rsidP="001F7E2C">
            <w:pPr>
              <w:spacing w:before="60" w:after="60" w:line="240" w:lineRule="auto"/>
              <w:jc w:val="both"/>
              <w:rPr>
                <w:rFonts w:ascii="Times New Roman" w:hAnsi="Times New Roman"/>
                <w:spacing w:val="-4"/>
                <w:sz w:val="24"/>
                <w:szCs w:val="24"/>
              </w:rPr>
            </w:pPr>
            <w:r w:rsidRPr="008348FC">
              <w:rPr>
                <w:rFonts w:ascii="Times New Roman" w:hAnsi="Times New Roman"/>
                <w:spacing w:val="-4"/>
                <w:sz w:val="24"/>
                <w:szCs w:val="24"/>
              </w:rPr>
              <w:t>Tiếp thu ý kiến, Thành phố</w:t>
            </w:r>
            <w:r w:rsidR="002860D3" w:rsidRPr="008348FC">
              <w:rPr>
                <w:rFonts w:ascii="Times New Roman" w:hAnsi="Times New Roman"/>
                <w:spacing w:val="-4"/>
                <w:sz w:val="24"/>
                <w:szCs w:val="24"/>
              </w:rPr>
              <w:t xml:space="preserve"> điều chỉnh như sau:</w:t>
            </w:r>
          </w:p>
          <w:p w:rsidR="002860D3" w:rsidRPr="008348FC" w:rsidRDefault="007A7A7B" w:rsidP="001F7E2C">
            <w:pPr>
              <w:spacing w:before="60" w:after="60" w:line="240" w:lineRule="auto"/>
              <w:jc w:val="both"/>
              <w:rPr>
                <w:rFonts w:ascii="Times New Roman" w:hAnsi="Times New Roman"/>
                <w:spacing w:val="-4"/>
                <w:sz w:val="24"/>
                <w:szCs w:val="24"/>
              </w:rPr>
            </w:pPr>
            <w:r w:rsidRPr="008348FC">
              <w:rPr>
                <w:rFonts w:ascii="Times New Roman" w:hAnsi="Times New Roman"/>
                <w:i/>
                <w:spacing w:val="-4"/>
                <w:sz w:val="24"/>
                <w:szCs w:val="24"/>
              </w:rPr>
              <w:t>Quyết định việc sử dụng gầm cầu đường bộ, phần không gian dưới dạ cầu đối với hệ thống đường bộ do Ủy ban nhân dân thành phố chịu trách nhiệm quản lý khai thác, bảo trì cho mục đích phục vụ công cộng, phù hợp với điều kiện thực tế của thành phố, không được ảnh hưởng đến an toàn công trình cầu đường bộ, đảm bảo về phòng chống cháy nổ và không gây mất trật tự an toàn giao thông trên địa bàn Thành phố</w:t>
            </w:r>
            <w:r w:rsidR="002860D3" w:rsidRPr="008348FC">
              <w:rPr>
                <w:rFonts w:ascii="Times New Roman" w:hAnsi="Times New Roman"/>
                <w:spacing w:val="-4"/>
                <w:sz w:val="24"/>
                <w:szCs w:val="24"/>
              </w:rPr>
              <w:t>.</w:t>
            </w:r>
          </w:p>
        </w:tc>
        <w:tc>
          <w:tcPr>
            <w:tcW w:w="2268"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Hoàn chỉnh nội dung như sau:</w:t>
            </w:r>
          </w:p>
          <w:p w:rsidR="002860D3" w:rsidRPr="008348FC" w:rsidRDefault="007A7A7B" w:rsidP="001F7E2C">
            <w:pPr>
              <w:spacing w:before="60" w:after="60" w:line="240" w:lineRule="auto"/>
              <w:jc w:val="both"/>
              <w:rPr>
                <w:rFonts w:ascii="Times New Roman" w:hAnsi="Times New Roman"/>
                <w:i/>
                <w:sz w:val="24"/>
                <w:szCs w:val="24"/>
              </w:rPr>
            </w:pPr>
            <w:r w:rsidRPr="008348FC">
              <w:rPr>
                <w:rFonts w:ascii="Times New Roman" w:hAnsi="Times New Roman"/>
                <w:i/>
                <w:spacing w:val="-4"/>
                <w:sz w:val="24"/>
                <w:szCs w:val="24"/>
              </w:rPr>
              <w:t xml:space="preserve">Quyết định việc sử dụng gầm cầu đường bộ, phần không gian dưới dạ cầu đối với hệ thống đường bộ do Ủy ban nhân dân thành phố chịu trách </w:t>
            </w:r>
            <w:r w:rsidRPr="008348FC">
              <w:rPr>
                <w:rFonts w:ascii="Times New Roman" w:hAnsi="Times New Roman"/>
                <w:i/>
                <w:spacing w:val="-4"/>
                <w:sz w:val="24"/>
                <w:szCs w:val="24"/>
              </w:rPr>
              <w:lastRenderedPageBreak/>
              <w:t>nhiệm quản lý khai thác, bảo trì cho mục đích phục vụ công cộng, phù hợp với điều kiện thực tế của thành phố, không được ảnh hưởng đến an toàn công trình cầu đường bộ, đảm bảo về phòng chống cháy nổ và không gây mất trật tự an toàn giao thông trên địa bàn Thành phố.</w:t>
            </w:r>
          </w:p>
        </w:tc>
      </w:tr>
      <w:tr w:rsidR="002860D3" w:rsidRPr="008348FC" w:rsidTr="00D128CD">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p>
        </w:tc>
        <w:tc>
          <w:tcPr>
            <w:tcW w:w="3019" w:type="dxa"/>
          </w:tcPr>
          <w:p w:rsidR="002860D3" w:rsidRPr="008348FC" w:rsidRDefault="002860D3" w:rsidP="001F7E2C">
            <w:pPr>
              <w:tabs>
                <w:tab w:val="left" w:pos="993"/>
              </w:tabs>
              <w:spacing w:before="60" w:after="60" w:line="240" w:lineRule="auto"/>
              <w:jc w:val="both"/>
              <w:rPr>
                <w:rFonts w:ascii="Times New Roman" w:hAnsi="Times New Roman"/>
                <w:bCs/>
                <w:sz w:val="24"/>
                <w:szCs w:val="24"/>
                <w:lang w:val="nl-NL"/>
              </w:rPr>
            </w:pPr>
            <w:r w:rsidRPr="008348FC">
              <w:rPr>
                <w:rFonts w:ascii="Times New Roman" w:hAnsi="Times New Roman"/>
                <w:b/>
                <w:noProof/>
                <w:sz w:val="24"/>
                <w:szCs w:val="24"/>
                <w:lang w:val="pt-PT"/>
              </w:rPr>
              <w:t>Điều 8. Quản lý nhà nước về y tế</w:t>
            </w: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lang w:val="vi-VN"/>
              </w:rPr>
            </w:pPr>
          </w:p>
        </w:tc>
        <w:tc>
          <w:tcPr>
            <w:tcW w:w="5670" w:type="dxa"/>
          </w:tcPr>
          <w:p w:rsidR="002860D3" w:rsidRPr="008348FC" w:rsidRDefault="002860D3" w:rsidP="001F7E2C">
            <w:pPr>
              <w:spacing w:before="60" w:after="60" w:line="240" w:lineRule="auto"/>
              <w:jc w:val="both"/>
              <w:rPr>
                <w:rFonts w:ascii="Times New Roman" w:hAnsi="Times New Roman"/>
                <w:sz w:val="24"/>
                <w:szCs w:val="24"/>
              </w:rPr>
            </w:pPr>
          </w:p>
        </w:tc>
        <w:tc>
          <w:tcPr>
            <w:tcW w:w="2268" w:type="dxa"/>
          </w:tcPr>
          <w:p w:rsidR="002860D3" w:rsidRPr="008348FC" w:rsidRDefault="002860D3" w:rsidP="001F7E2C">
            <w:pPr>
              <w:spacing w:before="60" w:after="60" w:line="240" w:lineRule="auto"/>
              <w:jc w:val="both"/>
              <w:rPr>
                <w:rFonts w:ascii="Times New Roman" w:hAnsi="Times New Roman"/>
                <w:sz w:val="24"/>
                <w:szCs w:val="24"/>
              </w:rPr>
            </w:pPr>
          </w:p>
        </w:tc>
      </w:tr>
      <w:tr w:rsidR="002860D3" w:rsidRPr="008348FC" w:rsidTr="00D128CD">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30</w:t>
            </w:r>
          </w:p>
        </w:tc>
        <w:tc>
          <w:tcPr>
            <w:tcW w:w="3019" w:type="dxa"/>
          </w:tcPr>
          <w:p w:rsidR="002860D3" w:rsidRPr="008348FC" w:rsidRDefault="002860D3" w:rsidP="001F7E2C">
            <w:pPr>
              <w:spacing w:before="60" w:after="60" w:line="240" w:lineRule="auto"/>
              <w:jc w:val="both"/>
              <w:rPr>
                <w:rFonts w:ascii="Times New Roman" w:hAnsi="Times New Roman"/>
                <w:noProof/>
                <w:sz w:val="24"/>
                <w:szCs w:val="24"/>
                <w:lang w:val="pt-PT"/>
              </w:rPr>
            </w:pPr>
            <w:r w:rsidRPr="008348FC">
              <w:rPr>
                <w:rFonts w:ascii="Times New Roman" w:hAnsi="Times New Roman"/>
                <w:bCs/>
                <w:spacing w:val="-4"/>
                <w:sz w:val="24"/>
                <w:szCs w:val="24"/>
                <w:shd w:val="clear" w:color="auto" w:fill="FFFFFF" w:themeFill="background1"/>
              </w:rPr>
              <w:t>Ủy ban nhân dân Thành phố có thẩm quyền:</w:t>
            </w:r>
          </w:p>
          <w:p w:rsidR="002860D3" w:rsidRPr="008348FC" w:rsidRDefault="002860D3" w:rsidP="001F7E2C">
            <w:pPr>
              <w:tabs>
                <w:tab w:val="left" w:pos="993"/>
              </w:tabs>
              <w:spacing w:before="60" w:after="60" w:line="240" w:lineRule="auto"/>
              <w:jc w:val="both"/>
              <w:rPr>
                <w:rFonts w:ascii="Times New Roman" w:hAnsi="Times New Roman"/>
                <w:b/>
                <w:noProof/>
                <w:sz w:val="24"/>
                <w:szCs w:val="24"/>
                <w:lang w:val="pt-PT"/>
              </w:rPr>
            </w:pPr>
            <w:r w:rsidRPr="008348FC">
              <w:rPr>
                <w:rFonts w:ascii="Times New Roman" w:hAnsi="Times New Roman"/>
                <w:noProof/>
                <w:sz w:val="24"/>
                <w:szCs w:val="24"/>
                <w:lang w:val="pt-PT"/>
              </w:rPr>
              <w:t>1</w:t>
            </w:r>
            <w:r w:rsidRPr="008348FC">
              <w:rPr>
                <w:rFonts w:ascii="Times New Roman" w:hAnsi="Times New Roman"/>
                <w:b/>
                <w:noProof/>
                <w:sz w:val="24"/>
                <w:szCs w:val="24"/>
                <w:lang w:val="pt-PT"/>
              </w:rPr>
              <w:t xml:space="preserve">. </w:t>
            </w:r>
            <w:r w:rsidRPr="008348FC">
              <w:rPr>
                <w:rFonts w:ascii="Times New Roman" w:hAnsi="Times New Roman"/>
                <w:sz w:val="24"/>
                <w:szCs w:val="24"/>
              </w:rPr>
              <w:t>Giao cơ quan chuyên môn cấp giấy xác nhận nội dung quảng cáo đối với dịch vụ khám bệnh, chữa bệnh của bệnh viện ngoài công lập trên địa bàn Thành phố.</w:t>
            </w: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b/>
                <w:spacing w:val="-4"/>
                <w:sz w:val="24"/>
                <w:szCs w:val="24"/>
              </w:rPr>
              <w:t>Chưa nhận được Văn bản ý kiến của Bộ Y tế</w:t>
            </w:r>
          </w:p>
          <w:p w:rsidR="00083FC6" w:rsidRPr="008348FC" w:rsidRDefault="00083FC6" w:rsidP="001F7E2C">
            <w:pPr>
              <w:spacing w:before="60" w:after="60" w:line="240" w:lineRule="auto"/>
              <w:jc w:val="both"/>
              <w:rPr>
                <w:rFonts w:ascii="Times New Roman" w:hAnsi="Times New Roman"/>
                <w:b/>
                <w:spacing w:val="-4"/>
                <w:sz w:val="24"/>
                <w:szCs w:val="24"/>
              </w:rPr>
            </w:pPr>
            <w:r w:rsidRPr="008348FC">
              <w:rPr>
                <w:rFonts w:ascii="Times New Roman" w:hAnsi="Times New Roman"/>
                <w:sz w:val="24"/>
                <w:szCs w:val="24"/>
              </w:rPr>
              <w:t xml:space="preserve">Tuy nhiên, Sở Y tế đã chủ động </w:t>
            </w:r>
            <w:r w:rsidRPr="008348FC">
              <w:rPr>
                <w:rFonts w:ascii="Times New Roman" w:hAnsi="Times New Roman"/>
                <w:sz w:val="24"/>
                <w:szCs w:val="24"/>
                <w:lang w:val="vi-VN"/>
              </w:rPr>
              <w:t>trao đổi lãnh đạo Cục Quản lý Khám chữa bệnh, Bộ Y tế rất ủng hộ việc phân cấp này và sẽ báo cáo lãnh đạo Bộ Y tế sửa đổi Thông tư số 09/2015/TT-BYT ngày 25/5/2015 của Bộ trưởng Bộ Y tế quy định về xác nhận nội dung quảng cáo đối với sản phẩm, hàng hóa, dịch vụ đặc biệt thuộc lĩnh vực quản lý của Bộ Y tế</w:t>
            </w:r>
          </w:p>
          <w:p w:rsidR="002860D3" w:rsidRPr="008348FC" w:rsidRDefault="002860D3" w:rsidP="001F7E2C">
            <w:pPr>
              <w:spacing w:before="60" w:after="60" w:line="240" w:lineRule="auto"/>
              <w:jc w:val="both"/>
              <w:rPr>
                <w:rFonts w:ascii="Times New Roman" w:hAnsi="Times New Roman"/>
                <w:b/>
                <w:spacing w:val="-4"/>
                <w:sz w:val="24"/>
                <w:szCs w:val="24"/>
              </w:rPr>
            </w:pPr>
          </w:p>
        </w:tc>
        <w:tc>
          <w:tcPr>
            <w:tcW w:w="5670" w:type="dxa"/>
          </w:tcPr>
          <w:p w:rsidR="002860D3" w:rsidRPr="008348FC" w:rsidRDefault="00E23775" w:rsidP="001F7E2C">
            <w:pPr>
              <w:spacing w:before="60" w:after="60" w:line="240" w:lineRule="auto"/>
              <w:jc w:val="both"/>
              <w:rPr>
                <w:rFonts w:ascii="Times New Roman" w:hAnsi="Times New Roman"/>
                <w:sz w:val="24"/>
                <w:szCs w:val="24"/>
                <w:lang w:val="vi-VN"/>
              </w:rPr>
            </w:pPr>
            <w:r w:rsidRPr="008348FC">
              <w:rPr>
                <w:rFonts w:ascii="Times New Roman" w:hAnsi="Times New Roman"/>
                <w:sz w:val="24"/>
                <w:szCs w:val="24"/>
                <w:lang w:val="vi-VN"/>
              </w:rPr>
              <w:t>Hiện nay, tương tự việc cấp giấy phép hoạt động, phê duyệt danh mục kỹ thuật thì việc xác nhận nội dung quảng cáo đối với dịch vụ khám bệnh, chữa bệnh của bệnh viện ngoài công lập trên địa bàn Thành phố, các đơn vị cần gửi hồ sơ ra Bộ Y tế để được xem xét, phê duyệt. Bộ Y tế cũng chưa triển khai dịch vụ công trực tuyến do đó, trong một số trường hợp có thể kéo dài hoặc thất lạc hồ sơ, gây khó khăn, bức xúc cho doanh nghiệp</w:t>
            </w:r>
          </w:p>
          <w:p w:rsidR="00E23775" w:rsidRPr="008348FC" w:rsidRDefault="00E23775" w:rsidP="001F7E2C">
            <w:pPr>
              <w:spacing w:before="60" w:after="60" w:line="240" w:lineRule="auto"/>
              <w:jc w:val="both"/>
              <w:rPr>
                <w:rFonts w:ascii="Times New Roman" w:hAnsi="Times New Roman"/>
                <w:sz w:val="24"/>
                <w:szCs w:val="24"/>
                <w:lang w:val="vi-VN"/>
              </w:rPr>
            </w:pPr>
            <w:r w:rsidRPr="008348FC">
              <w:rPr>
                <w:rFonts w:ascii="Times New Roman" w:hAnsi="Times New Roman"/>
                <w:sz w:val="24"/>
                <w:szCs w:val="24"/>
                <w:lang w:val="vi-VN"/>
              </w:rPr>
              <w:t xml:space="preserve">Tạo sự thuận lợi, rút ngắn thời gian và thủ tục hành chính cho các doanh nghiệp tham gia trong lĩnh vực y tế tư nhân. Khi phân cấp cho Thành phố (Sở Y tế) trong việc xác nhận nội dung quảng cáo đối với dịch vụ khám bệnh, chữa bệnh của bệnh viện ngoài công lập trên địa bàn Thành phố sẽ giúp </w:t>
            </w:r>
            <w:bookmarkStart w:id="2" w:name="_Hlk149831255"/>
            <w:r w:rsidRPr="008348FC">
              <w:rPr>
                <w:rFonts w:ascii="Times New Roman" w:hAnsi="Times New Roman"/>
                <w:sz w:val="24"/>
                <w:szCs w:val="24"/>
                <w:lang w:val="vi-VN"/>
              </w:rPr>
              <w:t>giảm thời gian xét duyệt hồ sơ</w:t>
            </w:r>
            <w:bookmarkEnd w:id="2"/>
            <w:r w:rsidRPr="008348FC">
              <w:rPr>
                <w:rFonts w:ascii="Times New Roman" w:hAnsi="Times New Roman"/>
                <w:sz w:val="24"/>
                <w:szCs w:val="24"/>
                <w:lang w:val="vi-VN"/>
              </w:rPr>
              <w:t xml:space="preserve">, </w:t>
            </w:r>
            <w:r w:rsidRPr="008348FC">
              <w:rPr>
                <w:rFonts w:ascii="Times New Roman" w:hAnsi="Times New Roman"/>
                <w:sz w:val="24"/>
                <w:szCs w:val="24"/>
                <w:lang w:val="vi-VN"/>
              </w:rPr>
              <w:lastRenderedPageBreak/>
              <w:t>tạo điều kiện thuận lợi cho doanh nghiệp hoạt động, đồng thời tạo điều kiện thuận lợi cho địa phương trong công tác theo dõi, quản lý và xử lý vi phạm hành chính (nếu có). Từ đó, giúp khuyến khích các doanh nghiệp tham gia vào đầu tư trong lĩnh vực y tế tại Thành phố.</w:t>
            </w:r>
          </w:p>
          <w:p w:rsidR="00E23775" w:rsidRPr="008348FC" w:rsidRDefault="00E23775" w:rsidP="001F7E2C">
            <w:pPr>
              <w:spacing w:before="60" w:after="60" w:line="240" w:lineRule="auto"/>
              <w:jc w:val="both"/>
              <w:rPr>
                <w:rFonts w:ascii="Times New Roman" w:hAnsi="Times New Roman"/>
                <w:sz w:val="24"/>
                <w:szCs w:val="24"/>
                <w:lang w:val="vi-VN"/>
              </w:rPr>
            </w:pPr>
          </w:p>
        </w:tc>
        <w:tc>
          <w:tcPr>
            <w:tcW w:w="2268" w:type="dxa"/>
          </w:tcPr>
          <w:p w:rsidR="002860D3" w:rsidRPr="008348FC" w:rsidRDefault="002F37AB"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 xml:space="preserve">Đề xuất Chính phủ phân cấp cho Thành phố </w:t>
            </w:r>
          </w:p>
        </w:tc>
      </w:tr>
      <w:tr w:rsidR="002860D3" w:rsidRPr="008348FC" w:rsidTr="00D128CD">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31</w:t>
            </w:r>
          </w:p>
        </w:tc>
        <w:tc>
          <w:tcPr>
            <w:tcW w:w="3019" w:type="dxa"/>
          </w:tcPr>
          <w:p w:rsidR="002860D3" w:rsidRPr="008348FC" w:rsidRDefault="002860D3" w:rsidP="001F7E2C">
            <w:pPr>
              <w:spacing w:before="60" w:after="60" w:line="240" w:lineRule="auto"/>
              <w:jc w:val="both"/>
              <w:rPr>
                <w:rFonts w:ascii="Times New Roman" w:hAnsi="Times New Roman"/>
                <w:bCs/>
                <w:spacing w:val="-4"/>
                <w:sz w:val="24"/>
                <w:szCs w:val="24"/>
                <w:shd w:val="clear" w:color="auto" w:fill="FFFFFF" w:themeFill="background1"/>
              </w:rPr>
            </w:pPr>
            <w:r w:rsidRPr="008348FC">
              <w:rPr>
                <w:rFonts w:ascii="Times New Roman" w:hAnsi="Times New Roman"/>
                <w:sz w:val="24"/>
                <w:szCs w:val="24"/>
              </w:rPr>
              <w:t xml:space="preserve">2. </w:t>
            </w:r>
            <w:r w:rsidRPr="008348FC">
              <w:rPr>
                <w:rFonts w:ascii="Times New Roman" w:hAnsi="Times New Roman"/>
                <w:bCs/>
                <w:sz w:val="24"/>
                <w:szCs w:val="24"/>
                <w:lang w:val="nl-NL"/>
              </w:rPr>
              <w:t>Quyết định cấp phép nhập khẩu thuốc đáp ứng nhu cầu điều trị đặc biệt, phát sinh trong quá trình khám chữa bệnh đối với một số nhóm thuốc quy định tại điểm b khoản 1 Điều 68 Nghị định số 54/2017/NĐ-CP (được sửa đổi, bổ sung tại điểm a khoản 38 Điều 5 Nghị định số 155/2018/NĐ-CP) cho các cơ sở khám, chữa bệnh trên địa bàn Thành phố.</w:t>
            </w: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b/>
                <w:spacing w:val="-4"/>
                <w:sz w:val="24"/>
                <w:szCs w:val="24"/>
              </w:rPr>
              <w:t>Chưa nhận được Văn bản ý kiến của Bộ Y tế</w:t>
            </w:r>
          </w:p>
          <w:p w:rsidR="00280C2A" w:rsidRPr="008348FC" w:rsidRDefault="00280C2A" w:rsidP="001F7E2C">
            <w:pPr>
              <w:spacing w:before="60" w:after="60" w:line="240" w:lineRule="auto"/>
              <w:jc w:val="both"/>
              <w:rPr>
                <w:rFonts w:ascii="Times New Roman" w:hAnsi="Times New Roman"/>
                <w:bCs/>
                <w:sz w:val="24"/>
                <w:szCs w:val="24"/>
                <w:lang w:val="vi-VN"/>
              </w:rPr>
            </w:pPr>
            <w:r w:rsidRPr="008348FC">
              <w:rPr>
                <w:rFonts w:ascii="Times New Roman" w:hAnsi="Times New Roman"/>
                <w:sz w:val="24"/>
                <w:szCs w:val="24"/>
              </w:rPr>
              <w:t xml:space="preserve">Tuy nhiên, Sở Y tế đã chủ động </w:t>
            </w:r>
            <w:r w:rsidRPr="008348FC">
              <w:rPr>
                <w:rFonts w:ascii="Times New Roman" w:hAnsi="Times New Roman"/>
                <w:sz w:val="24"/>
                <w:szCs w:val="24"/>
                <w:lang w:val="vi-VN"/>
              </w:rPr>
              <w:t xml:space="preserve">trao đổi </w:t>
            </w:r>
            <w:r w:rsidRPr="008348FC">
              <w:rPr>
                <w:rFonts w:ascii="Times New Roman" w:hAnsi="Times New Roman"/>
                <w:bCs/>
                <w:sz w:val="24"/>
                <w:szCs w:val="24"/>
              </w:rPr>
              <w:t xml:space="preserve">Cục Quản lý Dược, Bộ Y tế </w:t>
            </w:r>
            <w:r w:rsidRPr="008348FC">
              <w:rPr>
                <w:rFonts w:ascii="Times New Roman" w:hAnsi="Times New Roman"/>
                <w:bCs/>
                <w:sz w:val="24"/>
                <w:szCs w:val="24"/>
                <w:lang w:val="vi-VN"/>
              </w:rPr>
              <w:t>đã có C</w:t>
            </w:r>
            <w:r w:rsidRPr="008348FC">
              <w:rPr>
                <w:rFonts w:ascii="Times New Roman" w:hAnsi="Times New Roman"/>
                <w:bCs/>
                <w:sz w:val="24"/>
                <w:szCs w:val="24"/>
              </w:rPr>
              <w:t>ông văn số 10509/QLD-KD ngày 19/12/2023 về việc phân cấp thủ tục cấp phép nhập khẩu thuốc đáp ứng nhu cầu điều trị đặc biệt, cụ thể</w:t>
            </w:r>
            <w:r w:rsidRPr="008348FC">
              <w:rPr>
                <w:rFonts w:ascii="Times New Roman" w:hAnsi="Times New Roman"/>
                <w:bCs/>
                <w:sz w:val="24"/>
                <w:szCs w:val="24"/>
                <w:lang w:val="vi-VN"/>
              </w:rPr>
              <w:t>:</w:t>
            </w:r>
          </w:p>
          <w:p w:rsidR="00280C2A" w:rsidRPr="008348FC" w:rsidRDefault="00280C2A" w:rsidP="001F7E2C">
            <w:pPr>
              <w:spacing w:before="60" w:after="60" w:line="240" w:lineRule="auto"/>
              <w:jc w:val="both"/>
              <w:rPr>
                <w:rFonts w:ascii="Times New Roman" w:hAnsi="Times New Roman"/>
                <w:bCs/>
                <w:sz w:val="24"/>
                <w:szCs w:val="24"/>
                <w:lang w:val="es-ES"/>
              </w:rPr>
            </w:pPr>
            <w:r w:rsidRPr="008348FC">
              <w:rPr>
                <w:rFonts w:ascii="Times New Roman" w:hAnsi="Times New Roman"/>
                <w:bCs/>
                <w:sz w:val="24"/>
                <w:szCs w:val="24"/>
                <w:lang w:val="es-ES"/>
              </w:rPr>
              <w:t xml:space="preserve">a) Về thủ tục cấp phép nhập khẩu thuốc chưa có giấy đăng ký lưu hành tại Việt Nam đáp ứng nhu cầu điều trị đặc biệt: </w:t>
            </w:r>
          </w:p>
          <w:p w:rsidR="00280C2A" w:rsidRPr="008348FC" w:rsidRDefault="00280C2A" w:rsidP="001F7E2C">
            <w:pPr>
              <w:spacing w:before="60" w:after="60" w:line="240" w:lineRule="auto"/>
              <w:jc w:val="both"/>
              <w:rPr>
                <w:rFonts w:ascii="Times New Roman" w:hAnsi="Times New Roman"/>
                <w:bCs/>
                <w:sz w:val="24"/>
                <w:szCs w:val="24"/>
                <w:lang w:val="es-ES"/>
              </w:rPr>
            </w:pPr>
            <w:r w:rsidRPr="008348FC">
              <w:rPr>
                <w:rFonts w:ascii="Times New Roman" w:hAnsi="Times New Roman"/>
                <w:bCs/>
                <w:sz w:val="24"/>
                <w:szCs w:val="24"/>
                <w:lang w:val="es-ES"/>
              </w:rPr>
              <w:t>- Để đánh giá tiêu chí thuốc chưa đáp ứng nhu cầu điều trị, cần thông tin tổng hợp của tất cả các nguồn thuốc và tại tất cả các địa phương. Thành phố cần có cơ chế chia sẻ thông tin cũng như phối hợp chặt chẽ giữa các cơ quan và phương án cụ thể để giải quyết những khó khăn này.</w:t>
            </w:r>
          </w:p>
          <w:p w:rsidR="00011895" w:rsidRPr="008348FC" w:rsidRDefault="00280C2A" w:rsidP="001F7E2C">
            <w:pPr>
              <w:spacing w:before="60" w:after="60" w:line="240" w:lineRule="auto"/>
              <w:jc w:val="both"/>
              <w:rPr>
                <w:rFonts w:ascii="Times New Roman" w:hAnsi="Times New Roman"/>
                <w:bCs/>
                <w:sz w:val="24"/>
                <w:szCs w:val="24"/>
                <w:lang w:val="es-ES"/>
              </w:rPr>
            </w:pPr>
            <w:r w:rsidRPr="008348FC">
              <w:rPr>
                <w:rFonts w:ascii="Times New Roman" w:hAnsi="Times New Roman"/>
                <w:bCs/>
                <w:sz w:val="24"/>
                <w:szCs w:val="24"/>
                <w:lang w:val="es-ES"/>
              </w:rPr>
              <w:t xml:space="preserve">- Ban soạn thảo xem xét phân tích cụ thể những tác động tích cực và tiêu cực lên từng đối tượng cụ thể (nhà nước, doanh nghiệp, người dân) của </w:t>
            </w:r>
            <w:r w:rsidRPr="008348FC">
              <w:rPr>
                <w:rFonts w:ascii="Times New Roman" w:hAnsi="Times New Roman"/>
                <w:bCs/>
                <w:sz w:val="24"/>
                <w:szCs w:val="24"/>
                <w:lang w:val="es-ES"/>
              </w:rPr>
              <w:lastRenderedPageBreak/>
              <w:t>phương án đề xuất so với quy định hiện hành để làm cơ sở điều chỉnh chính sách cho phù hợp với đặc thù điều kiện của địa phương.</w:t>
            </w:r>
          </w:p>
          <w:p w:rsidR="00D22B66" w:rsidRPr="008348FC" w:rsidRDefault="00D22B66" w:rsidP="001F7E2C">
            <w:pPr>
              <w:spacing w:before="60" w:after="60" w:line="240" w:lineRule="auto"/>
              <w:jc w:val="both"/>
              <w:rPr>
                <w:rFonts w:ascii="Times New Roman" w:hAnsi="Times New Roman"/>
                <w:bCs/>
                <w:sz w:val="24"/>
                <w:szCs w:val="24"/>
              </w:rPr>
            </w:pPr>
            <w:r w:rsidRPr="008348FC">
              <w:rPr>
                <w:rFonts w:ascii="Times New Roman" w:hAnsi="Times New Roman"/>
                <w:bCs/>
                <w:sz w:val="24"/>
                <w:szCs w:val="24"/>
              </w:rPr>
              <w:t>b) Cân nhắc điều kiện thực tế để có đề xuất phù hợp đối với những thủ tục được đề cập đến tại Quyết định số 1015/QĐ-TTg ngày 30/8/2022 của Thủ tướng Chính phủ về việc phê duyệt phương án phân cấp trong giải quyết thủ tục hành chính thuộc phạm vi quản lý của các bộ và cơ quan ngang bộ</w:t>
            </w:r>
          </w:p>
          <w:p w:rsidR="00D22B66" w:rsidRPr="008348FC" w:rsidRDefault="00D22B66" w:rsidP="001F7E2C">
            <w:pPr>
              <w:spacing w:before="60" w:after="60" w:line="240" w:lineRule="auto"/>
              <w:jc w:val="both"/>
              <w:rPr>
                <w:rFonts w:ascii="Times New Roman" w:hAnsi="Times New Roman"/>
                <w:b/>
                <w:spacing w:val="-4"/>
                <w:sz w:val="24"/>
                <w:szCs w:val="24"/>
              </w:rPr>
            </w:pPr>
          </w:p>
          <w:p w:rsidR="00011895" w:rsidRPr="008348FC" w:rsidRDefault="00011895" w:rsidP="001F7E2C">
            <w:pPr>
              <w:spacing w:before="60" w:after="60" w:line="240" w:lineRule="auto"/>
              <w:jc w:val="both"/>
              <w:rPr>
                <w:rFonts w:ascii="Times New Roman" w:hAnsi="Times New Roman"/>
                <w:b/>
                <w:spacing w:val="-4"/>
                <w:sz w:val="24"/>
                <w:szCs w:val="24"/>
              </w:rPr>
            </w:pPr>
            <w:r w:rsidRPr="008348FC">
              <w:rPr>
                <w:rFonts w:ascii="Times New Roman" w:hAnsi="Times New Roman"/>
                <w:b/>
                <w:spacing w:val="-4"/>
                <w:sz w:val="24"/>
                <w:szCs w:val="24"/>
              </w:rPr>
              <w:t>Bộ Tư pháp có ý kiến:</w:t>
            </w:r>
          </w:p>
          <w:p w:rsidR="00011895" w:rsidRPr="008348FC" w:rsidRDefault="00011895" w:rsidP="001F7E2C">
            <w:pPr>
              <w:spacing w:before="60" w:after="60" w:line="240" w:lineRule="auto"/>
              <w:jc w:val="both"/>
              <w:rPr>
                <w:rFonts w:ascii="Times New Roman" w:hAnsi="Times New Roman"/>
                <w:bCs/>
                <w:sz w:val="24"/>
                <w:szCs w:val="24"/>
                <w:lang w:val="nl-NL"/>
              </w:rPr>
            </w:pPr>
            <w:r w:rsidRPr="008348FC">
              <w:rPr>
                <w:rFonts w:ascii="Times New Roman" w:hAnsi="Times New Roman"/>
                <w:bCs/>
                <w:sz w:val="24"/>
                <w:szCs w:val="24"/>
                <w:lang w:val="nl-NL"/>
              </w:rPr>
              <w:t>Khoản 6 Điều 60 Luật Dược, việc quy định này nội dung này tại dự thảo Nghị định là chưa phù hợp với Luật Dược.</w:t>
            </w:r>
          </w:p>
          <w:p w:rsidR="00011895" w:rsidRPr="008348FC" w:rsidRDefault="00011895" w:rsidP="001F7E2C">
            <w:pPr>
              <w:spacing w:before="60" w:after="60" w:line="240" w:lineRule="auto"/>
              <w:jc w:val="both"/>
              <w:rPr>
                <w:rFonts w:ascii="Times New Roman" w:hAnsi="Times New Roman"/>
                <w:b/>
                <w:spacing w:val="-4"/>
                <w:sz w:val="24"/>
                <w:szCs w:val="24"/>
              </w:rPr>
            </w:pPr>
          </w:p>
          <w:p w:rsidR="002860D3" w:rsidRPr="008348FC" w:rsidRDefault="002860D3" w:rsidP="001F7E2C">
            <w:pPr>
              <w:spacing w:before="60" w:after="60" w:line="240" w:lineRule="auto"/>
              <w:jc w:val="both"/>
              <w:rPr>
                <w:rFonts w:ascii="Times New Roman" w:hAnsi="Times New Roman"/>
                <w:b/>
                <w:spacing w:val="-4"/>
                <w:sz w:val="24"/>
                <w:szCs w:val="24"/>
                <w:lang w:val="vi-VN"/>
              </w:rPr>
            </w:pPr>
          </w:p>
        </w:tc>
        <w:tc>
          <w:tcPr>
            <w:tcW w:w="5670" w:type="dxa"/>
          </w:tcPr>
          <w:p w:rsidR="00D22B66" w:rsidRPr="008348FC" w:rsidRDefault="00D22B66" w:rsidP="001F7E2C">
            <w:pPr>
              <w:spacing w:before="60" w:after="60" w:line="240" w:lineRule="auto"/>
              <w:jc w:val="both"/>
              <w:rPr>
                <w:rFonts w:ascii="Times New Roman" w:hAnsi="Times New Roman"/>
                <w:bCs/>
                <w:i/>
                <w:sz w:val="24"/>
                <w:szCs w:val="24"/>
                <w:lang w:val="vi-VN"/>
              </w:rPr>
            </w:pPr>
            <w:r w:rsidRPr="008348FC">
              <w:rPr>
                <w:rFonts w:ascii="Times New Roman" w:hAnsi="Times New Roman"/>
                <w:bCs/>
                <w:i/>
                <w:sz w:val="24"/>
                <w:szCs w:val="24"/>
                <w:lang w:val="vi-VN"/>
              </w:rPr>
              <w:lastRenderedPageBreak/>
              <w:t>Về cơ chế chia sẻ thông tin và phương án giải quyết khó khăn:</w:t>
            </w:r>
          </w:p>
          <w:p w:rsidR="00D22B66" w:rsidRPr="008348FC" w:rsidRDefault="00D22B66" w:rsidP="001F7E2C">
            <w:pPr>
              <w:spacing w:before="60" w:after="60" w:line="240" w:lineRule="auto"/>
              <w:jc w:val="both"/>
              <w:rPr>
                <w:rFonts w:ascii="Times New Roman" w:hAnsi="Times New Roman"/>
                <w:bCs/>
                <w:sz w:val="24"/>
                <w:szCs w:val="24"/>
                <w:lang w:val="vi-VN"/>
              </w:rPr>
            </w:pPr>
            <w:r w:rsidRPr="008348FC">
              <w:rPr>
                <w:rFonts w:ascii="Times New Roman" w:hAnsi="Times New Roman"/>
                <w:bCs/>
                <w:sz w:val="24"/>
                <w:szCs w:val="24"/>
                <w:lang w:val="vi-VN"/>
              </w:rPr>
              <w:t>- Hiện nay, các thông tin về giấy đăng ký lưu hành thuốc trên toàn quốc đều được công khai rộng rãi tại trang thông tin điện tử của Cục Quản lý Dược, có thể nhanh chóng tra cứu thông tin, làm căn cứ rà soát. Tuy nhiên, nhiều thuốc đã được cấp số đăng ký nhưng không có sản phẩm lưu hành. Ngoài ra, Cục Quản lý Dược chưa đăng tải các Quyết định cấp phép nhập khẩu thuốc.</w:t>
            </w:r>
          </w:p>
          <w:p w:rsidR="00D22B66" w:rsidRPr="008348FC" w:rsidRDefault="00D22B66" w:rsidP="001F7E2C">
            <w:pPr>
              <w:spacing w:before="60" w:after="60" w:line="240" w:lineRule="auto"/>
              <w:jc w:val="both"/>
              <w:rPr>
                <w:rFonts w:ascii="Times New Roman" w:hAnsi="Times New Roman"/>
                <w:bCs/>
                <w:sz w:val="24"/>
                <w:szCs w:val="24"/>
                <w:lang w:val="vi-VN"/>
              </w:rPr>
            </w:pPr>
            <w:r w:rsidRPr="008348FC">
              <w:rPr>
                <w:rFonts w:ascii="Times New Roman" w:hAnsi="Times New Roman"/>
                <w:bCs/>
                <w:sz w:val="24"/>
                <w:szCs w:val="24"/>
                <w:lang w:val="vi-VN"/>
              </w:rPr>
              <w:t>- Đề nghị Cục Quản lý Dược đăng tải đầy đủ và kịp thời thông tin về giấy phép nhập khẩu và tình hình lưu hành thực tế của thuốc sau khi được cấp số đăng ký hoặc giấy phép nhập khẩu.</w:t>
            </w:r>
          </w:p>
          <w:p w:rsidR="00D22B66" w:rsidRPr="008348FC" w:rsidRDefault="00D22B66" w:rsidP="001F7E2C">
            <w:pPr>
              <w:spacing w:before="60" w:after="60" w:line="240" w:lineRule="auto"/>
              <w:jc w:val="both"/>
              <w:rPr>
                <w:rFonts w:ascii="Times New Roman" w:hAnsi="Times New Roman"/>
                <w:bCs/>
                <w:sz w:val="24"/>
                <w:szCs w:val="24"/>
                <w:lang w:val="vi-VN"/>
              </w:rPr>
            </w:pPr>
            <w:r w:rsidRPr="008348FC">
              <w:rPr>
                <w:rFonts w:ascii="Times New Roman" w:hAnsi="Times New Roman"/>
                <w:bCs/>
                <w:sz w:val="24"/>
                <w:szCs w:val="24"/>
                <w:lang w:val="vi-VN"/>
              </w:rPr>
              <w:t>- Thành phố chỉ đề xuất phân cấp việc cấp phép nhập khẩu thuốc để sử dụng cho các cơ sở khám chữa bệnh trên địa bàn Thành phố, không tính đến nhu cầu của các địa phương khác. Hồ sơ đề nghị cấp phép nhập khẩu đã quy định bao gồm văn bản của cơ sở khám bệnh, chữa bệnh nêu rõ lý do đề nghị nhập khẩu thuốc, số lượng bệnh nhân dự kiến cần sử dụng thuốc, nhu cầu thuốc tương ứng.</w:t>
            </w:r>
          </w:p>
          <w:p w:rsidR="00D22B66" w:rsidRPr="008348FC" w:rsidRDefault="00D22B66" w:rsidP="001F7E2C">
            <w:pPr>
              <w:spacing w:before="60" w:after="60" w:line="240" w:lineRule="auto"/>
              <w:jc w:val="both"/>
              <w:rPr>
                <w:rFonts w:ascii="Times New Roman" w:hAnsi="Times New Roman"/>
                <w:bCs/>
                <w:sz w:val="24"/>
                <w:szCs w:val="24"/>
              </w:rPr>
            </w:pPr>
          </w:p>
          <w:p w:rsidR="00D22B66" w:rsidRPr="008348FC" w:rsidRDefault="00D22B66" w:rsidP="001F7E2C">
            <w:pPr>
              <w:spacing w:before="60" w:after="60" w:line="240" w:lineRule="auto"/>
              <w:jc w:val="both"/>
              <w:rPr>
                <w:rFonts w:ascii="Times New Roman" w:hAnsi="Times New Roman"/>
                <w:bCs/>
                <w:sz w:val="24"/>
                <w:szCs w:val="24"/>
              </w:rPr>
            </w:pPr>
          </w:p>
          <w:p w:rsidR="00D22B66" w:rsidRPr="008348FC" w:rsidRDefault="00D22B66" w:rsidP="001F7E2C">
            <w:pPr>
              <w:spacing w:before="60" w:after="60" w:line="240" w:lineRule="auto"/>
              <w:jc w:val="both"/>
              <w:rPr>
                <w:rFonts w:ascii="Times New Roman" w:hAnsi="Times New Roman"/>
                <w:bCs/>
                <w:sz w:val="24"/>
                <w:szCs w:val="24"/>
              </w:rPr>
            </w:pPr>
          </w:p>
          <w:p w:rsidR="000D4E8A" w:rsidRPr="008348FC" w:rsidRDefault="000D4E8A" w:rsidP="001F7E2C">
            <w:pPr>
              <w:spacing w:before="60" w:after="60" w:line="240" w:lineRule="auto"/>
              <w:jc w:val="both"/>
              <w:rPr>
                <w:rFonts w:ascii="Times New Roman" w:hAnsi="Times New Roman"/>
                <w:bCs/>
                <w:sz w:val="24"/>
                <w:szCs w:val="24"/>
              </w:rPr>
            </w:pPr>
          </w:p>
          <w:p w:rsidR="000D4E8A" w:rsidRPr="008348FC" w:rsidRDefault="000D4E8A" w:rsidP="001F7E2C">
            <w:pPr>
              <w:spacing w:before="60" w:after="60" w:line="240" w:lineRule="auto"/>
              <w:jc w:val="both"/>
              <w:rPr>
                <w:rFonts w:ascii="Times New Roman" w:hAnsi="Times New Roman"/>
                <w:bCs/>
                <w:sz w:val="24"/>
                <w:szCs w:val="24"/>
              </w:rPr>
            </w:pPr>
          </w:p>
          <w:p w:rsidR="000D4E8A" w:rsidRPr="008348FC" w:rsidRDefault="000D4E8A" w:rsidP="001F7E2C">
            <w:pPr>
              <w:spacing w:before="60" w:after="60" w:line="240" w:lineRule="auto"/>
              <w:jc w:val="both"/>
              <w:rPr>
                <w:rFonts w:ascii="Times New Roman" w:hAnsi="Times New Roman"/>
                <w:bCs/>
                <w:sz w:val="24"/>
                <w:szCs w:val="24"/>
              </w:rPr>
            </w:pPr>
          </w:p>
          <w:p w:rsidR="000D4E8A" w:rsidRPr="008348FC" w:rsidRDefault="000D4E8A" w:rsidP="001F7E2C">
            <w:pPr>
              <w:spacing w:before="60" w:after="60" w:line="240" w:lineRule="auto"/>
              <w:jc w:val="both"/>
              <w:rPr>
                <w:rFonts w:ascii="Times New Roman" w:hAnsi="Times New Roman"/>
                <w:bCs/>
                <w:sz w:val="24"/>
                <w:szCs w:val="24"/>
              </w:rPr>
            </w:pPr>
          </w:p>
          <w:p w:rsidR="000D4E8A" w:rsidRPr="008348FC" w:rsidRDefault="000D4E8A" w:rsidP="001F7E2C">
            <w:pPr>
              <w:spacing w:before="60" w:after="60" w:line="240" w:lineRule="auto"/>
              <w:jc w:val="both"/>
              <w:rPr>
                <w:rFonts w:ascii="Times New Roman" w:hAnsi="Times New Roman"/>
                <w:bCs/>
                <w:sz w:val="24"/>
                <w:szCs w:val="24"/>
              </w:rPr>
            </w:pPr>
          </w:p>
          <w:p w:rsidR="000D4E8A" w:rsidRPr="008348FC" w:rsidRDefault="000D4E8A" w:rsidP="001F7E2C">
            <w:pPr>
              <w:spacing w:before="60" w:after="60" w:line="240" w:lineRule="auto"/>
              <w:jc w:val="both"/>
              <w:rPr>
                <w:rFonts w:ascii="Times New Roman" w:hAnsi="Times New Roman"/>
                <w:bCs/>
                <w:sz w:val="24"/>
                <w:szCs w:val="24"/>
              </w:rPr>
            </w:pPr>
          </w:p>
          <w:p w:rsidR="000D4E8A" w:rsidRPr="008348FC" w:rsidRDefault="000D4E8A" w:rsidP="001F7E2C">
            <w:pPr>
              <w:spacing w:before="60" w:after="60" w:line="240" w:lineRule="auto"/>
              <w:jc w:val="both"/>
              <w:rPr>
                <w:rFonts w:ascii="Times New Roman" w:hAnsi="Times New Roman"/>
                <w:bCs/>
                <w:sz w:val="24"/>
                <w:szCs w:val="24"/>
              </w:rPr>
            </w:pPr>
          </w:p>
          <w:p w:rsidR="000D4E8A" w:rsidRPr="008348FC" w:rsidRDefault="000D4E8A" w:rsidP="001F7E2C">
            <w:pPr>
              <w:spacing w:before="60" w:after="60" w:line="240" w:lineRule="auto"/>
              <w:jc w:val="both"/>
              <w:rPr>
                <w:rFonts w:ascii="Times New Roman" w:hAnsi="Times New Roman"/>
                <w:bCs/>
                <w:sz w:val="24"/>
                <w:szCs w:val="24"/>
              </w:rPr>
            </w:pPr>
          </w:p>
          <w:p w:rsidR="000D4E8A" w:rsidRPr="008348FC" w:rsidRDefault="000D4E8A" w:rsidP="001F7E2C">
            <w:pPr>
              <w:spacing w:before="60" w:after="60" w:line="240" w:lineRule="auto"/>
              <w:jc w:val="both"/>
              <w:rPr>
                <w:rFonts w:ascii="Times New Roman" w:hAnsi="Times New Roman"/>
                <w:bCs/>
                <w:sz w:val="24"/>
                <w:szCs w:val="24"/>
              </w:rPr>
            </w:pPr>
          </w:p>
          <w:p w:rsidR="000D4E8A" w:rsidRPr="008348FC" w:rsidRDefault="000D4E8A" w:rsidP="001F7E2C">
            <w:pPr>
              <w:spacing w:before="60" w:after="60" w:line="240" w:lineRule="auto"/>
              <w:jc w:val="both"/>
              <w:rPr>
                <w:rFonts w:ascii="Times New Roman" w:hAnsi="Times New Roman"/>
                <w:bCs/>
                <w:sz w:val="24"/>
                <w:szCs w:val="24"/>
              </w:rPr>
            </w:pPr>
          </w:p>
          <w:p w:rsidR="000D4E8A" w:rsidRPr="008348FC" w:rsidRDefault="000D4E8A" w:rsidP="001F7E2C">
            <w:pPr>
              <w:spacing w:before="60" w:after="60" w:line="240" w:lineRule="auto"/>
              <w:jc w:val="both"/>
              <w:rPr>
                <w:rFonts w:ascii="Times New Roman" w:hAnsi="Times New Roman"/>
                <w:bCs/>
                <w:sz w:val="24"/>
                <w:szCs w:val="24"/>
              </w:rPr>
            </w:pPr>
          </w:p>
          <w:p w:rsidR="00D22B66" w:rsidRPr="008348FC" w:rsidRDefault="00D22B66" w:rsidP="001F7E2C">
            <w:pPr>
              <w:spacing w:before="60" w:after="60" w:line="240" w:lineRule="auto"/>
              <w:jc w:val="both"/>
              <w:rPr>
                <w:rFonts w:ascii="Times New Roman" w:hAnsi="Times New Roman"/>
                <w:sz w:val="24"/>
                <w:szCs w:val="24"/>
              </w:rPr>
            </w:pPr>
          </w:p>
          <w:p w:rsidR="00D22B66" w:rsidRPr="008348FC" w:rsidRDefault="00D22B66" w:rsidP="001F7E2C">
            <w:pPr>
              <w:spacing w:before="60" w:after="60" w:line="240" w:lineRule="auto"/>
              <w:jc w:val="both"/>
              <w:rPr>
                <w:rFonts w:ascii="Times New Roman" w:hAnsi="Times New Roman"/>
                <w:sz w:val="24"/>
                <w:szCs w:val="24"/>
              </w:rPr>
            </w:pPr>
          </w:p>
          <w:p w:rsidR="00613CB8" w:rsidRPr="008348FC" w:rsidRDefault="00613CB8"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 Căn cứ Nghị quyết 98/2023/QH15, tại Điều 11 quy định Chính phủ có trách nhiệm: </w:t>
            </w:r>
          </w:p>
          <w:p w:rsidR="00613CB8" w:rsidRPr="008348FC" w:rsidRDefault="00613CB8" w:rsidP="001F7E2C">
            <w:pPr>
              <w:spacing w:before="60" w:after="60" w:line="240" w:lineRule="auto"/>
              <w:jc w:val="both"/>
              <w:rPr>
                <w:rFonts w:ascii="Times New Roman" w:hAnsi="Times New Roman"/>
                <w:i/>
                <w:sz w:val="24"/>
                <w:szCs w:val="24"/>
              </w:rPr>
            </w:pPr>
            <w:r w:rsidRPr="008348FC">
              <w:rPr>
                <w:rFonts w:ascii="Times New Roman" w:hAnsi="Times New Roman"/>
                <w:i/>
                <w:sz w:val="24"/>
                <w:szCs w:val="24"/>
              </w:rPr>
              <w:t>“c) Chỉ đạo các cơ quan liên quan phối hợp với Thành phố cải cách thủ tục hành chính, rút ngắn thời gian xử lý các vấn đề chưa phân cấp, phân quyền cho Thành phố;</w:t>
            </w:r>
          </w:p>
          <w:p w:rsidR="00613CB8" w:rsidRPr="008348FC" w:rsidRDefault="00613CB8" w:rsidP="001F7E2C">
            <w:pPr>
              <w:spacing w:before="60" w:after="60" w:line="240" w:lineRule="auto"/>
              <w:jc w:val="both"/>
              <w:rPr>
                <w:rFonts w:ascii="Times New Roman" w:hAnsi="Times New Roman"/>
                <w:sz w:val="24"/>
                <w:szCs w:val="24"/>
              </w:rPr>
            </w:pPr>
            <w:r w:rsidRPr="008348FC">
              <w:rPr>
                <w:rFonts w:ascii="Times New Roman" w:hAnsi="Times New Roman"/>
                <w:i/>
                <w:sz w:val="24"/>
                <w:szCs w:val="24"/>
              </w:rPr>
              <w:t>d) Ban hành các cơ chế, chính sách phù hợp với thẩm quyền nhằm điều chỉnh, bổ sung các quy định phù hợp giải quyết những bất cập phát sinh trong thực tiễn quản lý, phát triển Thành phố. Mở rộng việc phân cấp, ủy quyền cho Hội đồng nhân dân và Ủy ban nhân dân Thành phố so với các quy định hiện hành.”</w:t>
            </w:r>
          </w:p>
          <w:p w:rsidR="00613CB8" w:rsidRPr="008348FC" w:rsidRDefault="00613CB8"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Như vậy, ngoài vấn đề về phân cấp, Sở Nội vụ nhận thấy cần thiết đưa vào dự thảo Nghị định của Chính phủ </w:t>
            </w:r>
            <w:r w:rsidRPr="008348FC">
              <w:rPr>
                <w:rFonts w:ascii="Times New Roman" w:hAnsi="Times New Roman"/>
                <w:sz w:val="24"/>
                <w:szCs w:val="24"/>
              </w:rPr>
              <w:lastRenderedPageBreak/>
              <w:t>các chính sách đặc thù nhằm cải cách thủ tục hành chính, rút ngắn thời gian xử lý các vấn đề chưa phân cấp, phân quyền cho Thành phố và điều chỉnh, bổ sung các quy định phù hợp giải quyết những bất cập phát sinh trong thực tiễn quản lý, phát triển Thành phố.</w:t>
            </w:r>
          </w:p>
          <w:p w:rsidR="00613CB8" w:rsidRPr="008348FC" w:rsidRDefault="00613CB8" w:rsidP="001F7E2C">
            <w:pPr>
              <w:spacing w:before="60" w:after="60" w:line="240" w:lineRule="auto"/>
              <w:jc w:val="both"/>
              <w:rPr>
                <w:rFonts w:ascii="Times New Roman" w:hAnsi="Times New Roman"/>
                <w:sz w:val="24"/>
                <w:szCs w:val="24"/>
              </w:rPr>
            </w:pPr>
            <w:r w:rsidRPr="008348FC">
              <w:rPr>
                <w:rFonts w:ascii="Times New Roman" w:hAnsi="Times New Roman"/>
                <w:b/>
                <w:sz w:val="24"/>
                <w:szCs w:val="24"/>
              </w:rPr>
              <w:t>Do đó, nhận thấy nội dung này phân quyền cho Thành phố phù hợp Nghị quyết 98/20236/QH15 nêu trên.</w:t>
            </w:r>
          </w:p>
        </w:tc>
        <w:tc>
          <w:tcPr>
            <w:tcW w:w="2268" w:type="dxa"/>
          </w:tcPr>
          <w:p w:rsidR="002860D3" w:rsidRPr="008348FC" w:rsidRDefault="002F37AB"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 xml:space="preserve">Đề xuất Chính phủ phân cấp cho Thành phố </w:t>
            </w:r>
          </w:p>
        </w:tc>
      </w:tr>
      <w:tr w:rsidR="002860D3" w:rsidRPr="008348FC" w:rsidTr="00D128CD">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p>
        </w:tc>
        <w:tc>
          <w:tcPr>
            <w:tcW w:w="3019"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b/>
                <w:noProof/>
                <w:sz w:val="24"/>
                <w:szCs w:val="24"/>
                <w:lang w:val="pt-PT"/>
              </w:rPr>
              <w:t>Điều 9. Quản lý nhà nước về giáo dục</w:t>
            </w: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lang w:val="vi-VN"/>
              </w:rPr>
            </w:pPr>
          </w:p>
        </w:tc>
        <w:tc>
          <w:tcPr>
            <w:tcW w:w="5670" w:type="dxa"/>
          </w:tcPr>
          <w:p w:rsidR="002860D3" w:rsidRPr="008348FC" w:rsidRDefault="002860D3" w:rsidP="001F7E2C">
            <w:pPr>
              <w:spacing w:before="60" w:after="60" w:line="240" w:lineRule="auto"/>
              <w:jc w:val="both"/>
              <w:rPr>
                <w:rFonts w:ascii="Times New Roman" w:hAnsi="Times New Roman"/>
                <w:sz w:val="24"/>
                <w:szCs w:val="24"/>
              </w:rPr>
            </w:pPr>
          </w:p>
        </w:tc>
        <w:tc>
          <w:tcPr>
            <w:tcW w:w="2268" w:type="dxa"/>
          </w:tcPr>
          <w:p w:rsidR="002860D3" w:rsidRPr="008348FC" w:rsidRDefault="002860D3" w:rsidP="001F7E2C">
            <w:pPr>
              <w:spacing w:before="60" w:after="60" w:line="240" w:lineRule="auto"/>
              <w:jc w:val="both"/>
              <w:rPr>
                <w:rFonts w:ascii="Times New Roman" w:hAnsi="Times New Roman"/>
                <w:sz w:val="24"/>
                <w:szCs w:val="24"/>
              </w:rPr>
            </w:pPr>
          </w:p>
        </w:tc>
      </w:tr>
      <w:tr w:rsidR="002860D3" w:rsidRPr="008348FC" w:rsidTr="00D128CD">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32</w:t>
            </w:r>
          </w:p>
        </w:tc>
        <w:tc>
          <w:tcPr>
            <w:tcW w:w="3019" w:type="dxa"/>
          </w:tcPr>
          <w:p w:rsidR="002860D3" w:rsidRPr="008348FC" w:rsidRDefault="002860D3" w:rsidP="001F7E2C">
            <w:pPr>
              <w:tabs>
                <w:tab w:val="left" w:pos="993"/>
              </w:tabs>
              <w:spacing w:before="60" w:after="60" w:line="240" w:lineRule="auto"/>
              <w:jc w:val="both"/>
              <w:rPr>
                <w:rFonts w:ascii="Times New Roman" w:hAnsi="Times New Roman"/>
                <w:bCs/>
                <w:sz w:val="24"/>
                <w:szCs w:val="24"/>
                <w:lang w:val="nl-NL"/>
              </w:rPr>
            </w:pPr>
            <w:r w:rsidRPr="008348FC">
              <w:rPr>
                <w:rFonts w:ascii="Times New Roman" w:hAnsi="Times New Roman"/>
                <w:bCs/>
                <w:spacing w:val="-4"/>
                <w:sz w:val="24"/>
                <w:szCs w:val="24"/>
                <w:shd w:val="clear" w:color="auto" w:fill="FFFFFF" w:themeFill="background1"/>
              </w:rPr>
              <w:t>Ủy ban nhân dân Thành phố có thẩm quyền:</w:t>
            </w:r>
          </w:p>
          <w:p w:rsidR="002860D3" w:rsidRPr="008348FC" w:rsidRDefault="002860D3" w:rsidP="001F7E2C">
            <w:pPr>
              <w:spacing w:before="60" w:after="60" w:line="240" w:lineRule="auto"/>
              <w:jc w:val="both"/>
              <w:rPr>
                <w:rFonts w:ascii="Times New Roman" w:hAnsi="Times New Roman"/>
                <w:b/>
                <w:noProof/>
                <w:sz w:val="24"/>
                <w:szCs w:val="24"/>
                <w:lang w:val="pt-PT"/>
              </w:rPr>
            </w:pPr>
            <w:r w:rsidRPr="008348FC">
              <w:rPr>
                <w:rFonts w:ascii="Times New Roman" w:hAnsi="Times New Roman"/>
                <w:bCs/>
                <w:sz w:val="24"/>
                <w:szCs w:val="24"/>
                <w:lang w:val="nl-NL"/>
              </w:rPr>
              <w:t>1. Thẩm định phê duyệt chương trình giáo dục tích hợp đối với các cơ sở giáo dục liên kết giáo dục nước ngoài.</w:t>
            </w: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b/>
                <w:spacing w:val="-4"/>
                <w:sz w:val="24"/>
                <w:szCs w:val="24"/>
              </w:rPr>
              <w:t>Chưa nhận được Văn bản ý kiến của Bộ Giáo dục và Đào tạo</w:t>
            </w:r>
          </w:p>
        </w:tc>
        <w:tc>
          <w:tcPr>
            <w:tcW w:w="5670" w:type="dxa"/>
          </w:tcPr>
          <w:p w:rsidR="002860D3" w:rsidRPr="008348FC" w:rsidRDefault="000D4E8A"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Đề xuất Chính phủ phân cấp cho Thành phố</w:t>
            </w:r>
          </w:p>
        </w:tc>
        <w:tc>
          <w:tcPr>
            <w:tcW w:w="2268" w:type="dxa"/>
          </w:tcPr>
          <w:p w:rsidR="002860D3" w:rsidRPr="008348FC" w:rsidRDefault="002F37AB"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Đề xuất Chính phủ phân cấp cho Thành phố </w:t>
            </w:r>
          </w:p>
        </w:tc>
      </w:tr>
      <w:tr w:rsidR="002860D3" w:rsidRPr="008348FC" w:rsidTr="00D128CD">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33</w:t>
            </w:r>
          </w:p>
        </w:tc>
        <w:tc>
          <w:tcPr>
            <w:tcW w:w="3019" w:type="dxa"/>
          </w:tcPr>
          <w:p w:rsidR="002860D3" w:rsidRPr="008348FC" w:rsidRDefault="002860D3" w:rsidP="001F7E2C">
            <w:pPr>
              <w:tabs>
                <w:tab w:val="left" w:pos="993"/>
              </w:tabs>
              <w:spacing w:before="60" w:after="60" w:line="240" w:lineRule="auto"/>
              <w:jc w:val="both"/>
              <w:rPr>
                <w:rFonts w:ascii="Times New Roman" w:hAnsi="Times New Roman"/>
                <w:bCs/>
                <w:spacing w:val="-4"/>
                <w:sz w:val="24"/>
                <w:szCs w:val="24"/>
                <w:shd w:val="clear" w:color="auto" w:fill="FFFFFF" w:themeFill="background1"/>
              </w:rPr>
            </w:pPr>
            <w:r w:rsidRPr="008348FC">
              <w:rPr>
                <w:rFonts w:ascii="Times New Roman" w:hAnsi="Times New Roman"/>
                <w:bCs/>
                <w:sz w:val="24"/>
                <w:szCs w:val="24"/>
                <w:lang w:val="nl-NL"/>
              </w:rPr>
              <w:t>2. T</w:t>
            </w:r>
            <w:r w:rsidRPr="008348FC">
              <w:rPr>
                <w:rFonts w:ascii="Times New Roman" w:hAnsi="Times New Roman"/>
                <w:bCs/>
                <w:sz w:val="24"/>
                <w:szCs w:val="24"/>
              </w:rPr>
              <w:t>hẩm định, phê duyệt t</w:t>
            </w:r>
            <w:r w:rsidRPr="008348FC">
              <w:rPr>
                <w:rFonts w:ascii="Times New Roman" w:hAnsi="Times New Roman"/>
                <w:bCs/>
                <w:sz w:val="24"/>
                <w:szCs w:val="24"/>
                <w:lang w:val="nl-NL"/>
              </w:rPr>
              <w:t>ài liệu, học liệu sử dụng để triển khai cho trẻ làm quen ngoại ngữ.</w:t>
            </w: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lang w:val="vi-VN"/>
              </w:rPr>
            </w:pPr>
            <w:r w:rsidRPr="008348FC">
              <w:rPr>
                <w:rFonts w:ascii="Times New Roman" w:hAnsi="Times New Roman"/>
                <w:b/>
                <w:spacing w:val="-4"/>
                <w:sz w:val="24"/>
                <w:szCs w:val="24"/>
              </w:rPr>
              <w:t>Chưa nhận được Văn bản ý kiến của Bộ Giáo dục và Đào tạo</w:t>
            </w:r>
          </w:p>
        </w:tc>
        <w:tc>
          <w:tcPr>
            <w:tcW w:w="5670" w:type="dxa"/>
          </w:tcPr>
          <w:p w:rsidR="002860D3" w:rsidRPr="008348FC" w:rsidRDefault="000D4E8A"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Đề xuất Chính phủ phân cấp cho Thành phố</w:t>
            </w:r>
          </w:p>
        </w:tc>
        <w:tc>
          <w:tcPr>
            <w:tcW w:w="2268" w:type="dxa"/>
          </w:tcPr>
          <w:p w:rsidR="002860D3" w:rsidRPr="008348FC" w:rsidRDefault="002F37AB"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Đề xuất Chính phủ phân cấp cho Thành phố</w:t>
            </w:r>
          </w:p>
          <w:p w:rsidR="002860D3" w:rsidRPr="008348FC" w:rsidRDefault="002860D3" w:rsidP="001F7E2C">
            <w:pPr>
              <w:spacing w:before="60" w:after="60" w:line="240" w:lineRule="auto"/>
              <w:jc w:val="both"/>
              <w:rPr>
                <w:rFonts w:ascii="Times New Roman" w:hAnsi="Times New Roman"/>
                <w:sz w:val="24"/>
                <w:szCs w:val="24"/>
              </w:rPr>
            </w:pPr>
          </w:p>
        </w:tc>
      </w:tr>
      <w:tr w:rsidR="002860D3" w:rsidRPr="008348FC" w:rsidTr="00D128CD">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34</w:t>
            </w:r>
          </w:p>
        </w:tc>
        <w:tc>
          <w:tcPr>
            <w:tcW w:w="3019" w:type="dxa"/>
          </w:tcPr>
          <w:p w:rsidR="002860D3" w:rsidRPr="008348FC" w:rsidRDefault="002860D3" w:rsidP="001F7E2C">
            <w:pPr>
              <w:tabs>
                <w:tab w:val="left" w:pos="993"/>
              </w:tabs>
              <w:spacing w:before="60" w:after="60" w:line="240" w:lineRule="auto"/>
              <w:jc w:val="both"/>
              <w:rPr>
                <w:rFonts w:ascii="Times New Roman" w:hAnsi="Times New Roman"/>
                <w:bCs/>
                <w:sz w:val="24"/>
                <w:szCs w:val="24"/>
                <w:lang w:val="nl-NL"/>
              </w:rPr>
            </w:pPr>
            <w:r w:rsidRPr="008348FC">
              <w:rPr>
                <w:rFonts w:ascii="Times New Roman" w:hAnsi="Times New Roman"/>
                <w:bCs/>
                <w:sz w:val="24"/>
                <w:szCs w:val="24"/>
                <w:lang w:val="nl-NL"/>
              </w:rPr>
              <w:t>3. Phê duyệt tài liệu giáo dục địa phương tại Thành phố Hồ Chí Minh.</w:t>
            </w: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b/>
                <w:spacing w:val="-4"/>
                <w:sz w:val="24"/>
                <w:szCs w:val="24"/>
              </w:rPr>
              <w:t>Chưa nhận được Văn bản ý kiến của Bộ Giáo dục và Đào tạo</w:t>
            </w:r>
          </w:p>
          <w:p w:rsidR="009343A5" w:rsidRPr="008348FC" w:rsidRDefault="009343A5" w:rsidP="001F7E2C">
            <w:pPr>
              <w:tabs>
                <w:tab w:val="left" w:pos="993"/>
              </w:tabs>
              <w:spacing w:before="60" w:after="60" w:line="240" w:lineRule="auto"/>
              <w:jc w:val="both"/>
              <w:rPr>
                <w:rFonts w:ascii="Times New Roman" w:hAnsi="Times New Roman"/>
                <w:bCs/>
                <w:sz w:val="24"/>
                <w:szCs w:val="24"/>
                <w:lang w:val="nl-NL"/>
              </w:rPr>
            </w:pPr>
            <w:r w:rsidRPr="008348FC">
              <w:rPr>
                <w:rFonts w:ascii="Times New Roman" w:hAnsi="Times New Roman"/>
                <w:bCs/>
                <w:sz w:val="24"/>
                <w:szCs w:val="24"/>
                <w:lang w:val="nl-NL"/>
              </w:rPr>
              <w:t>Tuy nhiên, Sở Giáo dục và Đào tạo qua trao đổi với Lãnh đạo Bộ Giáo dục và Đào tạo có ý kiến:</w:t>
            </w:r>
          </w:p>
          <w:p w:rsidR="009343A5" w:rsidRPr="008348FC" w:rsidRDefault="009343A5" w:rsidP="001F7E2C">
            <w:pPr>
              <w:tabs>
                <w:tab w:val="left" w:pos="993"/>
              </w:tabs>
              <w:spacing w:before="60" w:after="60" w:line="240" w:lineRule="auto"/>
              <w:jc w:val="both"/>
              <w:rPr>
                <w:rFonts w:ascii="Times New Roman" w:hAnsi="Times New Roman"/>
                <w:b/>
                <w:spacing w:val="-4"/>
                <w:sz w:val="24"/>
                <w:szCs w:val="24"/>
                <w:lang w:val="vi-VN"/>
              </w:rPr>
            </w:pPr>
            <w:r w:rsidRPr="008348FC">
              <w:rPr>
                <w:rFonts w:ascii="Times New Roman" w:hAnsi="Times New Roman"/>
                <w:bCs/>
                <w:sz w:val="24"/>
                <w:szCs w:val="24"/>
                <w:lang w:val="nl-NL"/>
              </w:rPr>
              <w:t xml:space="preserve">Bỏ nội dung tại khoản 3 Điều 9 (Ủy ban nhân dân Thành phố có thẩm quyền: Phê duyệt tài liệu giáo dục địa </w:t>
            </w:r>
            <w:r w:rsidRPr="008348FC">
              <w:rPr>
                <w:rFonts w:ascii="Times New Roman" w:hAnsi="Times New Roman"/>
                <w:bCs/>
                <w:sz w:val="24"/>
                <w:szCs w:val="24"/>
                <w:lang w:val="nl-NL"/>
              </w:rPr>
              <w:lastRenderedPageBreak/>
              <w:t>phương tại Thành phố Hồ Chí Minh). Lí do: việc phê duyệt tài liệu giáo dục địa phương thuộc thẩm quyền của Bộ trưởng Bộ Giáo dục và Đào tạo theo quy định tại điểm d  khoản 1 Điều 32 Luật Giáo dục năm 2019.</w:t>
            </w:r>
          </w:p>
        </w:tc>
        <w:tc>
          <w:tcPr>
            <w:tcW w:w="5670" w:type="dxa"/>
          </w:tcPr>
          <w:p w:rsidR="002860D3" w:rsidRPr="008348FC" w:rsidRDefault="009343A5"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Tiếp thu ý kiến.</w:t>
            </w:r>
          </w:p>
        </w:tc>
        <w:tc>
          <w:tcPr>
            <w:tcW w:w="2268" w:type="dxa"/>
          </w:tcPr>
          <w:p w:rsidR="002860D3" w:rsidRPr="008348FC" w:rsidRDefault="009343A5"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Đưa ra khỏi dự thảo</w:t>
            </w:r>
          </w:p>
          <w:p w:rsidR="002860D3" w:rsidRPr="008348FC" w:rsidRDefault="002860D3" w:rsidP="001F7E2C">
            <w:pPr>
              <w:spacing w:before="60" w:after="60" w:line="240" w:lineRule="auto"/>
              <w:jc w:val="both"/>
              <w:rPr>
                <w:rFonts w:ascii="Times New Roman" w:hAnsi="Times New Roman"/>
                <w:sz w:val="24"/>
                <w:szCs w:val="24"/>
              </w:rPr>
            </w:pPr>
          </w:p>
        </w:tc>
      </w:tr>
      <w:tr w:rsidR="002860D3" w:rsidRPr="008348FC" w:rsidTr="00D128CD">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35</w:t>
            </w:r>
          </w:p>
        </w:tc>
        <w:tc>
          <w:tcPr>
            <w:tcW w:w="3019" w:type="dxa"/>
          </w:tcPr>
          <w:p w:rsidR="002860D3" w:rsidRPr="008348FC" w:rsidRDefault="002860D3" w:rsidP="001F7E2C">
            <w:pPr>
              <w:tabs>
                <w:tab w:val="left" w:pos="993"/>
              </w:tabs>
              <w:spacing w:before="60" w:after="60" w:line="240" w:lineRule="auto"/>
              <w:jc w:val="both"/>
              <w:rPr>
                <w:rFonts w:ascii="Times New Roman" w:hAnsi="Times New Roman"/>
                <w:bCs/>
                <w:sz w:val="24"/>
                <w:szCs w:val="24"/>
                <w:lang w:val="nl-NL"/>
              </w:rPr>
            </w:pPr>
            <w:r w:rsidRPr="008348FC">
              <w:rPr>
                <w:rFonts w:ascii="Times New Roman" w:hAnsi="Times New Roman"/>
                <w:bCs/>
                <w:sz w:val="24"/>
                <w:szCs w:val="24"/>
                <w:lang w:val="nl-NL"/>
              </w:rPr>
              <w:t>4. Phát hành tài liệu giáo dục địa phương tại Thành phố Hồ Chí Minh.</w:t>
            </w: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lang w:val="vi-VN"/>
              </w:rPr>
            </w:pPr>
            <w:r w:rsidRPr="008348FC">
              <w:rPr>
                <w:rFonts w:ascii="Times New Roman" w:hAnsi="Times New Roman"/>
                <w:b/>
                <w:spacing w:val="-4"/>
                <w:sz w:val="24"/>
                <w:szCs w:val="24"/>
              </w:rPr>
              <w:t>Chưa nhận được Văn bản ý kiến của Bộ Giáo dục và Đào tạo</w:t>
            </w:r>
          </w:p>
        </w:tc>
        <w:tc>
          <w:tcPr>
            <w:tcW w:w="5670" w:type="dxa"/>
          </w:tcPr>
          <w:p w:rsidR="002860D3" w:rsidRPr="008348FC" w:rsidRDefault="000D4E8A"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Đề xuất Chính phủ phân cấp cho Thành phố</w:t>
            </w:r>
          </w:p>
        </w:tc>
        <w:tc>
          <w:tcPr>
            <w:tcW w:w="2268" w:type="dxa"/>
          </w:tcPr>
          <w:p w:rsidR="002860D3" w:rsidRPr="008348FC" w:rsidRDefault="002F37AB"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Đề xuất Chính phủ phân cấp cho Thành phố </w:t>
            </w:r>
          </w:p>
        </w:tc>
      </w:tr>
      <w:tr w:rsidR="002860D3" w:rsidRPr="008348FC" w:rsidTr="00D128CD">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36</w:t>
            </w:r>
          </w:p>
        </w:tc>
        <w:tc>
          <w:tcPr>
            <w:tcW w:w="3019" w:type="dxa"/>
          </w:tcPr>
          <w:p w:rsidR="002860D3" w:rsidRPr="008348FC" w:rsidRDefault="002860D3" w:rsidP="001F7E2C">
            <w:pPr>
              <w:tabs>
                <w:tab w:val="left" w:pos="993"/>
              </w:tabs>
              <w:spacing w:before="60" w:after="60" w:line="240" w:lineRule="auto"/>
              <w:jc w:val="both"/>
              <w:rPr>
                <w:rFonts w:ascii="Times New Roman" w:hAnsi="Times New Roman"/>
                <w:bCs/>
                <w:sz w:val="24"/>
                <w:szCs w:val="24"/>
                <w:lang w:val="nl-NL"/>
              </w:rPr>
            </w:pPr>
            <w:r w:rsidRPr="008348FC">
              <w:rPr>
                <w:rFonts w:ascii="Times New Roman" w:hAnsi="Times New Roman"/>
                <w:bCs/>
                <w:sz w:val="24"/>
                <w:szCs w:val="24"/>
                <w:lang w:val="nl-NL"/>
              </w:rPr>
              <w:t>5. Xây dựng các mô hình trường học nhằm nâng cao chất lượng giáo dục địa phương (khi chưa có những quy định cụ thể).</w:t>
            </w: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b/>
                <w:spacing w:val="-4"/>
                <w:sz w:val="24"/>
                <w:szCs w:val="24"/>
              </w:rPr>
              <w:t>Chưa nhận được Văn bản ý kiến của Bộ Giáo dục và Đào tạo</w:t>
            </w:r>
          </w:p>
          <w:p w:rsidR="009343A5" w:rsidRPr="008348FC" w:rsidRDefault="009343A5" w:rsidP="001F7E2C">
            <w:pPr>
              <w:tabs>
                <w:tab w:val="left" w:pos="993"/>
              </w:tabs>
              <w:spacing w:before="60" w:after="60" w:line="240" w:lineRule="auto"/>
              <w:jc w:val="both"/>
              <w:rPr>
                <w:rFonts w:ascii="Times New Roman" w:hAnsi="Times New Roman"/>
                <w:bCs/>
                <w:sz w:val="24"/>
                <w:szCs w:val="24"/>
                <w:lang w:val="nl-NL"/>
              </w:rPr>
            </w:pPr>
            <w:r w:rsidRPr="008348FC">
              <w:rPr>
                <w:rFonts w:ascii="Times New Roman" w:hAnsi="Times New Roman"/>
                <w:bCs/>
                <w:sz w:val="24"/>
                <w:szCs w:val="24"/>
                <w:lang w:val="nl-NL"/>
              </w:rPr>
              <w:t>Tuy nhiên, Sở Giáo dục và Đào tạo qua trao đổi với Lãnh đạo Bộ Giáo dục và Đào tạo có ý kiến:</w:t>
            </w:r>
          </w:p>
          <w:p w:rsidR="009343A5" w:rsidRPr="008348FC" w:rsidRDefault="009343A5" w:rsidP="001F7E2C">
            <w:pPr>
              <w:tabs>
                <w:tab w:val="left" w:pos="993"/>
              </w:tabs>
              <w:spacing w:before="60" w:after="60" w:line="240" w:lineRule="auto"/>
              <w:jc w:val="both"/>
              <w:rPr>
                <w:rFonts w:ascii="Times New Roman" w:hAnsi="Times New Roman"/>
                <w:b/>
                <w:spacing w:val="-4"/>
                <w:sz w:val="24"/>
                <w:szCs w:val="24"/>
                <w:lang w:val="vi-VN"/>
              </w:rPr>
            </w:pPr>
            <w:r w:rsidRPr="008348FC">
              <w:rPr>
                <w:rFonts w:ascii="Times New Roman" w:hAnsi="Times New Roman"/>
                <w:bCs/>
                <w:sz w:val="24"/>
                <w:szCs w:val="24"/>
                <w:lang w:val="nl-NL"/>
              </w:rPr>
              <w:t xml:space="preserve">Điều chỉnh khoản 5 Điều 9 thành: “Xây dựng </w:t>
            </w:r>
            <w:r w:rsidRPr="008348FC">
              <w:rPr>
                <w:rFonts w:ascii="Times New Roman" w:hAnsi="Times New Roman"/>
                <w:bCs/>
                <w:sz w:val="24"/>
                <w:szCs w:val="24"/>
                <w:u w:val="single"/>
                <w:lang w:val="nl-NL"/>
              </w:rPr>
              <w:t>thí điểm</w:t>
            </w:r>
            <w:r w:rsidRPr="008348FC">
              <w:rPr>
                <w:rFonts w:ascii="Times New Roman" w:hAnsi="Times New Roman"/>
                <w:bCs/>
                <w:sz w:val="24"/>
                <w:szCs w:val="24"/>
                <w:lang w:val="nl-NL"/>
              </w:rPr>
              <w:t xml:space="preserve"> các mô hình trường học nhằm nâng cao chất lượng giáo dục địa phương (khi chưa có những quy định cụ thể)”</w:t>
            </w:r>
          </w:p>
        </w:tc>
        <w:tc>
          <w:tcPr>
            <w:tcW w:w="5670" w:type="dxa"/>
          </w:tcPr>
          <w:p w:rsidR="002860D3" w:rsidRPr="008348FC" w:rsidRDefault="009343A5"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Tiếp thu ý kiến</w:t>
            </w:r>
            <w:r w:rsidR="000D4E8A" w:rsidRPr="008348FC">
              <w:rPr>
                <w:rFonts w:ascii="Times New Roman" w:hAnsi="Times New Roman"/>
                <w:sz w:val="24"/>
                <w:szCs w:val="24"/>
              </w:rPr>
              <w:t>, Thành phố điều chỉnh như sau:</w:t>
            </w:r>
          </w:p>
          <w:p w:rsidR="000D4E8A" w:rsidRPr="008348FC" w:rsidRDefault="000D4E8A" w:rsidP="001F7E2C">
            <w:pPr>
              <w:spacing w:before="60" w:after="60" w:line="240" w:lineRule="auto"/>
              <w:jc w:val="both"/>
              <w:rPr>
                <w:rFonts w:ascii="Times New Roman" w:hAnsi="Times New Roman"/>
                <w:i/>
                <w:sz w:val="24"/>
                <w:szCs w:val="24"/>
              </w:rPr>
            </w:pPr>
            <w:r w:rsidRPr="008348FC">
              <w:rPr>
                <w:rFonts w:ascii="Times New Roman" w:hAnsi="Times New Roman"/>
                <w:bCs/>
                <w:i/>
                <w:sz w:val="24"/>
                <w:szCs w:val="24"/>
                <w:lang w:val="nl-NL"/>
              </w:rPr>
              <w:t xml:space="preserve">Xây dựng </w:t>
            </w:r>
            <w:r w:rsidRPr="008348FC">
              <w:rPr>
                <w:rFonts w:ascii="Times New Roman" w:hAnsi="Times New Roman"/>
                <w:bCs/>
                <w:i/>
                <w:sz w:val="24"/>
                <w:szCs w:val="24"/>
                <w:u w:val="single"/>
                <w:lang w:val="nl-NL"/>
              </w:rPr>
              <w:t>thí điểm</w:t>
            </w:r>
            <w:r w:rsidRPr="008348FC">
              <w:rPr>
                <w:rFonts w:ascii="Times New Roman" w:hAnsi="Times New Roman"/>
                <w:bCs/>
                <w:i/>
                <w:sz w:val="24"/>
                <w:szCs w:val="24"/>
                <w:lang w:val="nl-NL"/>
              </w:rPr>
              <w:t xml:space="preserve"> các mô hình trường học nhằm nâng cao chất lượng giáo dục địa phương (khi chưa có những quy định cụ thể)</w:t>
            </w:r>
          </w:p>
        </w:tc>
        <w:tc>
          <w:tcPr>
            <w:tcW w:w="2268" w:type="dxa"/>
          </w:tcPr>
          <w:p w:rsidR="002860D3" w:rsidRPr="008348FC" w:rsidRDefault="009343A5"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Hoàn chỉnh nội dung như sau:</w:t>
            </w:r>
          </w:p>
          <w:p w:rsidR="009343A5" w:rsidRPr="008348FC" w:rsidRDefault="009343A5" w:rsidP="001F7E2C">
            <w:pPr>
              <w:spacing w:before="60" w:after="60" w:line="240" w:lineRule="auto"/>
              <w:jc w:val="both"/>
              <w:rPr>
                <w:rFonts w:ascii="Times New Roman" w:hAnsi="Times New Roman"/>
                <w:sz w:val="24"/>
                <w:szCs w:val="24"/>
              </w:rPr>
            </w:pPr>
            <w:r w:rsidRPr="008348FC">
              <w:rPr>
                <w:rFonts w:ascii="Times New Roman" w:hAnsi="Times New Roman"/>
                <w:bCs/>
                <w:sz w:val="24"/>
                <w:szCs w:val="24"/>
                <w:lang w:val="nl-NL"/>
              </w:rPr>
              <w:t xml:space="preserve">Xây dựng </w:t>
            </w:r>
            <w:r w:rsidRPr="008348FC">
              <w:rPr>
                <w:rFonts w:ascii="Times New Roman" w:hAnsi="Times New Roman"/>
                <w:bCs/>
                <w:sz w:val="24"/>
                <w:szCs w:val="24"/>
                <w:u w:val="single"/>
                <w:lang w:val="nl-NL"/>
              </w:rPr>
              <w:t>thí điểm</w:t>
            </w:r>
            <w:r w:rsidRPr="008348FC">
              <w:rPr>
                <w:rFonts w:ascii="Times New Roman" w:hAnsi="Times New Roman"/>
                <w:bCs/>
                <w:sz w:val="24"/>
                <w:szCs w:val="24"/>
                <w:lang w:val="nl-NL"/>
              </w:rPr>
              <w:t xml:space="preserve"> các mô hình trường học nhằm nâng cao chất lượng giáo dục địa phương (khi chưa có những quy định cụ thể)</w:t>
            </w:r>
          </w:p>
          <w:p w:rsidR="002860D3" w:rsidRPr="008348FC" w:rsidRDefault="002860D3" w:rsidP="001F7E2C">
            <w:pPr>
              <w:spacing w:before="60" w:after="60" w:line="240" w:lineRule="auto"/>
              <w:jc w:val="both"/>
              <w:rPr>
                <w:rFonts w:ascii="Times New Roman" w:hAnsi="Times New Roman"/>
                <w:sz w:val="24"/>
                <w:szCs w:val="24"/>
              </w:rPr>
            </w:pPr>
          </w:p>
        </w:tc>
      </w:tr>
      <w:tr w:rsidR="002860D3" w:rsidRPr="008348FC" w:rsidTr="00D128CD">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37</w:t>
            </w:r>
          </w:p>
        </w:tc>
        <w:tc>
          <w:tcPr>
            <w:tcW w:w="3019" w:type="dxa"/>
          </w:tcPr>
          <w:p w:rsidR="002860D3" w:rsidRPr="008348FC" w:rsidRDefault="002860D3" w:rsidP="001F7E2C">
            <w:pPr>
              <w:tabs>
                <w:tab w:val="left" w:pos="993"/>
              </w:tabs>
              <w:spacing w:before="60" w:after="60" w:line="240" w:lineRule="auto"/>
              <w:jc w:val="both"/>
              <w:rPr>
                <w:rFonts w:ascii="Times New Roman" w:hAnsi="Times New Roman"/>
                <w:bCs/>
                <w:sz w:val="24"/>
                <w:szCs w:val="24"/>
                <w:lang w:val="nl-NL"/>
              </w:rPr>
            </w:pPr>
            <w:r w:rsidRPr="008348FC">
              <w:rPr>
                <w:rFonts w:ascii="Times New Roman" w:hAnsi="Times New Roman"/>
                <w:bCs/>
                <w:sz w:val="24"/>
                <w:szCs w:val="24"/>
                <w:lang w:val="nl-NL"/>
              </w:rPr>
              <w:t>6. Thẩm định phê duyệt tài liệu, học liệu, phần mềm và xuất bản phẩm tham khảo dùng trong chương trình nhà trường tại Thành phố Hồ Chí Minh.</w:t>
            </w: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lang w:val="vi-VN"/>
              </w:rPr>
            </w:pPr>
            <w:r w:rsidRPr="008348FC">
              <w:rPr>
                <w:rFonts w:ascii="Times New Roman" w:hAnsi="Times New Roman"/>
                <w:b/>
                <w:spacing w:val="-4"/>
                <w:sz w:val="24"/>
                <w:szCs w:val="24"/>
              </w:rPr>
              <w:t>Chưa nhận được Văn bản ý kiến của Bộ Giáo dục và Đào tạo</w:t>
            </w:r>
          </w:p>
        </w:tc>
        <w:tc>
          <w:tcPr>
            <w:tcW w:w="5670" w:type="dxa"/>
          </w:tcPr>
          <w:p w:rsidR="002860D3" w:rsidRPr="008348FC" w:rsidRDefault="000D4E8A"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Đề xuất Chính phủ phân cấp cho Thành phố</w:t>
            </w:r>
          </w:p>
        </w:tc>
        <w:tc>
          <w:tcPr>
            <w:tcW w:w="2268" w:type="dxa"/>
          </w:tcPr>
          <w:p w:rsidR="002860D3" w:rsidRPr="008348FC" w:rsidRDefault="002F37AB"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Đề xuất Chính phủ phân cấp cho Thành phố </w:t>
            </w:r>
          </w:p>
        </w:tc>
      </w:tr>
      <w:tr w:rsidR="002860D3" w:rsidRPr="008348FC" w:rsidTr="00D128CD">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38</w:t>
            </w:r>
          </w:p>
        </w:tc>
        <w:tc>
          <w:tcPr>
            <w:tcW w:w="3019" w:type="dxa"/>
          </w:tcPr>
          <w:p w:rsidR="002860D3" w:rsidRPr="008348FC" w:rsidRDefault="002860D3" w:rsidP="001F7E2C">
            <w:pPr>
              <w:tabs>
                <w:tab w:val="left" w:pos="993"/>
              </w:tabs>
              <w:spacing w:before="60" w:after="60" w:line="240" w:lineRule="auto"/>
              <w:jc w:val="both"/>
              <w:rPr>
                <w:rFonts w:ascii="Times New Roman" w:hAnsi="Times New Roman"/>
                <w:bCs/>
                <w:sz w:val="24"/>
                <w:szCs w:val="24"/>
                <w:lang w:val="nl-NL"/>
              </w:rPr>
            </w:pPr>
            <w:r w:rsidRPr="008348FC">
              <w:rPr>
                <w:rFonts w:ascii="Times New Roman" w:hAnsi="Times New Roman"/>
                <w:sz w:val="24"/>
                <w:szCs w:val="24"/>
              </w:rPr>
              <w:t xml:space="preserve">7. Cấp Giấy chứng nhận đăng ký hoạt động giáo dục nghề nghiệp, Giấy chứng nhận đăng ký bổ sung hoạt </w:t>
            </w:r>
            <w:r w:rsidRPr="008348FC">
              <w:rPr>
                <w:rFonts w:ascii="Times New Roman" w:hAnsi="Times New Roman"/>
                <w:sz w:val="24"/>
                <w:szCs w:val="24"/>
              </w:rPr>
              <w:lastRenderedPageBreak/>
              <w:t>động giáo dục nghề nghiệp đối với trường cao đẳng (theo khoản 1 Điều 16 Nghị định 143/2016/NĐ-CP).</w:t>
            </w: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b/>
                <w:spacing w:val="-4"/>
                <w:sz w:val="24"/>
                <w:szCs w:val="24"/>
              </w:rPr>
              <w:lastRenderedPageBreak/>
              <w:t>Bộ LĐ-TB&amp;XH có ý kiến:</w:t>
            </w:r>
          </w:p>
          <w:p w:rsidR="002860D3" w:rsidRPr="008348FC" w:rsidRDefault="002860D3" w:rsidP="001F7E2C">
            <w:pPr>
              <w:spacing w:before="60" w:after="60" w:line="240" w:lineRule="auto"/>
              <w:jc w:val="both"/>
              <w:rPr>
                <w:rFonts w:ascii="Times New Roman" w:hAnsi="Times New Roman"/>
                <w:sz w:val="24"/>
                <w:szCs w:val="24"/>
                <w:lang w:val="nl-NL"/>
              </w:rPr>
            </w:pPr>
            <w:r w:rsidRPr="008348FC">
              <w:rPr>
                <w:rFonts w:ascii="Times New Roman" w:hAnsi="Times New Roman"/>
                <w:sz w:val="24"/>
                <w:szCs w:val="24"/>
                <w:lang w:val="nl-NL"/>
              </w:rPr>
              <w:t xml:space="preserve">Đối với vấn đề quy định tại khoản 6 Điều 9 dự thảo Nghị định đề nghị chưa phân cấp cho Thành phó Hồ Chí Minh </w:t>
            </w:r>
            <w:r w:rsidRPr="008348FC">
              <w:rPr>
                <w:rFonts w:ascii="Times New Roman" w:hAnsi="Times New Roman"/>
                <w:sz w:val="24"/>
                <w:szCs w:val="24"/>
                <w:lang w:val="nl-NL"/>
              </w:rPr>
              <w:lastRenderedPageBreak/>
              <w:t>cấp Giấy chứng nhận đăng ký hoạt đông giáo dục nghề nghiệp, Giấy chứng nhận đăng ký bổ sung hoạt động giáo dục nghề nghiệp đối với trường cao đẳng (theo khoản 1 Điều 16 Nghị định 143/2016/NĐ-CP) vì các lý do sau:</w:t>
            </w:r>
          </w:p>
          <w:p w:rsidR="002860D3" w:rsidRPr="008348FC" w:rsidRDefault="002860D3" w:rsidP="001F7E2C">
            <w:pPr>
              <w:spacing w:before="60" w:after="60" w:line="240" w:lineRule="auto"/>
              <w:jc w:val="both"/>
              <w:rPr>
                <w:rFonts w:ascii="Times New Roman" w:hAnsi="Times New Roman"/>
                <w:sz w:val="24"/>
                <w:szCs w:val="24"/>
                <w:lang w:val="nl-NL"/>
              </w:rPr>
            </w:pPr>
            <w:r w:rsidRPr="008348FC">
              <w:rPr>
                <w:rFonts w:ascii="Times New Roman" w:hAnsi="Times New Roman"/>
                <w:sz w:val="24"/>
                <w:szCs w:val="24"/>
                <w:lang w:val="nl-NL"/>
              </w:rPr>
              <w:t>- Điều 1 Nghị quyết số 98/2023/QH15 ngày 24/6/2023 của Quốc hội về thí điểm một số cơ chế, chính sách đặc thù phát triển Thành phó Hồ Chí Minh quy định: “Nghị quyết này quy định thí điểm một số cơ chế, chính sách đặc thù phát triển Thành phố Hồ Chí Minh (sau đây gọi là Thành phố) về quản lý đầu tư; tài chính, ngân sách nhà nước; quản lý đô thị, tài nguyên, môi trường; ngành, nghề tru tiên thu hit nhà đầu tư chiến lược vào Thành phố; quản lý khoa học và công nghệ, đổi mới sáng tạo, tổ chức bộ máy của chính quyên Thành phó và thành phố Thủ Đức ". Do vậy, đề nghị làm rõ phạm vi phân cấp theo dự thảo đề nghị xây dựng Nghị định là phù hợp với quy định nêu trên và quy định của pháp luật về giáo dục nghề nghiệp hiện hành.</w:t>
            </w:r>
          </w:p>
          <w:p w:rsidR="002860D3" w:rsidRPr="008348FC" w:rsidRDefault="002860D3" w:rsidP="001F7E2C">
            <w:pPr>
              <w:spacing w:before="60" w:after="60" w:line="240" w:lineRule="auto"/>
              <w:jc w:val="both"/>
              <w:rPr>
                <w:rFonts w:ascii="Times New Roman" w:hAnsi="Times New Roman"/>
                <w:sz w:val="24"/>
                <w:szCs w:val="24"/>
                <w:lang w:val="nl-NL"/>
              </w:rPr>
            </w:pPr>
            <w:r w:rsidRPr="008348FC">
              <w:rPr>
                <w:rFonts w:ascii="Times New Roman" w:hAnsi="Times New Roman"/>
                <w:sz w:val="24"/>
                <w:szCs w:val="24"/>
                <w:lang w:val="nl-NL"/>
              </w:rPr>
              <w:t xml:space="preserve">- Nội dung phân cấp cho Ủy ban nhân dân Thành phố Hồ Chí Minh thực hiện cấp Giấy chứng nhận đăng ký/đăng ký bổ sung hoạt động giáo dục nghề </w:t>
            </w:r>
            <w:r w:rsidRPr="008348FC">
              <w:rPr>
                <w:rFonts w:ascii="Times New Roman" w:hAnsi="Times New Roman"/>
                <w:sz w:val="24"/>
                <w:szCs w:val="24"/>
                <w:lang w:val="nl-NL"/>
              </w:rPr>
              <w:lastRenderedPageBreak/>
              <w:t>nghiệp đối với trường cao đẳng đã được Bộ Lao động - Thương bình và Xã hội có ý kiến chính thức 02 lần đề nghị không quy định việc phân cấp cho Ủy ban nhân dân Thành phố Hồ Chí Minh thực hiện cấp Giấy chứng nhận đăng ký/đăng ký bổ sung hoạt động giáo dục nghề nghiệp đôi với trường cao đẳng. Cụ thể:</w:t>
            </w:r>
          </w:p>
          <w:p w:rsidR="002860D3" w:rsidRPr="008348FC" w:rsidRDefault="002860D3" w:rsidP="001F7E2C">
            <w:pPr>
              <w:spacing w:before="60" w:after="60" w:line="240" w:lineRule="auto"/>
              <w:jc w:val="both"/>
              <w:rPr>
                <w:rFonts w:ascii="Times New Roman" w:hAnsi="Times New Roman"/>
                <w:sz w:val="24"/>
                <w:szCs w:val="24"/>
                <w:lang w:val="nl-NL"/>
              </w:rPr>
            </w:pPr>
            <w:r w:rsidRPr="008348FC">
              <w:rPr>
                <w:rFonts w:ascii="Times New Roman" w:hAnsi="Times New Roman"/>
                <w:noProof/>
                <w:sz w:val="24"/>
                <w:szCs w:val="24"/>
              </w:rPr>
              <mc:AlternateContent>
                <mc:Choice Requires="wps">
                  <w:drawing>
                    <wp:anchor distT="0" distB="0" distL="114300" distR="114300" simplePos="0" relativeHeight="251693568" behindDoc="1" locked="0" layoutInCell="0" allowOverlap="1" wp14:anchorId="6CD7DC5F" wp14:editId="302E11DD">
                      <wp:simplePos x="0" y="0"/>
                      <wp:positionH relativeFrom="page">
                        <wp:posOffset>6005830</wp:posOffset>
                      </wp:positionH>
                      <wp:positionV relativeFrom="paragraph">
                        <wp:posOffset>1637665</wp:posOffset>
                      </wp:positionV>
                      <wp:extent cx="76200" cy="1930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 cy="193040"/>
                              </a:xfrm>
                              <a:prstGeom prst="rect">
                                <a:avLst/>
                              </a:prstGeom>
                              <a:noFill/>
                            </wps:spPr>
                            <wps:txbx>
                              <w:txbxContent>
                                <w:p w:rsidR="007842A2" w:rsidRPr="008411FE" w:rsidRDefault="007842A2" w:rsidP="00B30DEC">
                                  <w:pPr>
                                    <w:widowControl w:val="0"/>
                                    <w:spacing w:line="304" w:lineRule="exact"/>
                                    <w:ind w:right="-20"/>
                                    <w:rPr>
                                      <w:rFonts w:ascii="Consolas" w:eastAsia="Consolas" w:hAnsi="Consolas" w:cs="Consolas"/>
                                      <w:color w:val="FFFFFF"/>
                                      <w:sz w:val="26"/>
                                      <w:szCs w:val="26"/>
                                    </w:rPr>
                                  </w:pPr>
                                  <w:r>
                                    <w:rPr>
                                      <w:rFonts w:ascii="Consolas" w:eastAsia="Consolas" w:hAnsi="Consolas" w:cs="Consolas"/>
                                      <w:color w:val="000000"/>
                                      <w:sz w:val="26"/>
                                      <w:szCs w:val="26"/>
                                    </w:rPr>
                                    <w:t>-</w:t>
                                  </w:r>
                                </w:p>
                              </w:txbxContent>
                            </wps:txbx>
                            <wps:bodyPr vertOverflow="overflow" horzOverflow="overflow" vert="horz"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6CD7DC5F" id="_x0000_t202" coordsize="21600,21600" o:spt="202" path="m,l,21600r21600,l21600,xe">
                      <v:stroke joinstyle="miter"/>
                      <v:path gradientshapeok="t" o:connecttype="rect"/>
                    </v:shapetype>
                    <v:shape id="Text Box 4" o:spid="_x0000_s1026" type="#_x0000_t202" style="position:absolute;left:0;text-align:left;margin-left:472.9pt;margin-top:128.95pt;width:6pt;height:15.2pt;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" o:allowincell="f" filled="f" stroked="f">
                      <v:path arrowok="t"/>
                      <v:textbox style="mso-fit-shape-to-text:t" inset="0,0,0,0">
                        <w:txbxContent>
                          <w:p w:rsidR="007842A2" w:rsidRPr="008411FE" w:rsidRDefault="007842A2" w:rsidP="00B30DEC">
                            <w:pPr>
                              <w:widowControl w:val="0"/>
                              <w:spacing w:line="304" w:lineRule="exact"/>
                              <w:ind w:right="-20"/>
                              <w:rPr>
                                <w:rFonts w:ascii="Consolas" w:eastAsia="Consolas" w:hAnsi="Consolas" w:cs="Consolas"/>
                                <w:color w:val="FFFFFF"/>
                                <w:sz w:val="26"/>
                                <w:szCs w:val="26"/>
                              </w:rPr>
                            </w:pPr>
                            <w:r>
                              <w:rPr>
                                <w:rFonts w:ascii="Consolas" w:eastAsia="Consolas" w:hAnsi="Consolas" w:cs="Consolas"/>
                                <w:color w:val="000000"/>
                                <w:sz w:val="26"/>
                                <w:szCs w:val="26"/>
                              </w:rPr>
                              <w:t>-</w:t>
                            </w:r>
                          </w:p>
                        </w:txbxContent>
                      </v:textbox>
                      <w10:wrap anchorx="page"/>
                    </v:shape>
                  </w:pict>
                </mc:Fallback>
              </mc:AlternateContent>
            </w:r>
            <w:r w:rsidRPr="008348FC">
              <w:rPr>
                <w:rFonts w:ascii="Times New Roman" w:hAnsi="Times New Roman"/>
                <w:sz w:val="24"/>
                <w:szCs w:val="24"/>
                <w:lang w:val="nl-NL"/>
              </w:rPr>
              <w:t>+ Khoản 1 Điều l6 Nghị định 143/2016/NĐ-CP ngày 14/10/2016 của Chính phủ quy định điều kiện đầu tư và hoạt động trong lĩnh vực giáo dục nghề nghiệp Chính phủ đã phân cấp: Ở Trung ương phân cấp cho cơ quan giúp Bộ trưởng Bộ Lao động- Thương binh và Xã hội thực hiện chức năng quản lý nhà nước về giáo dục nghề nghiệp (Tổng cục Giáo dục nghề nghiệp) cấp giấy chứng nhận đối với trường cao đẳng; ở địa phương phân cấp cho Sở Lao động- Thương binh và Xã hội (cơ quan chuyên môn thuộc Ủy ban nhân dân cấp tỉnh) cấp giấy chứng nhận đăng ký hoạt động giáo dục nghề nghiệp cho trườngtrung cấp, trung tâm giáo dục nghề nghiệp, trung tâm giáo dục nghề nghiệp giáo dục thường xuyên, doanh nghiệp trên địa bàn tỉnh, thành phố trực thuộc Trung ương.</w:t>
            </w:r>
          </w:p>
          <w:p w:rsidR="002860D3"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sz w:val="24"/>
                <w:szCs w:val="24"/>
                <w:lang w:val="nl-NL"/>
              </w:rPr>
              <w:t xml:space="preserve">+ Việc phân cấp cấp Giấy chứng nhận </w:t>
            </w:r>
            <w:r w:rsidRPr="008348FC">
              <w:rPr>
                <w:rFonts w:ascii="Times New Roman" w:hAnsi="Times New Roman"/>
                <w:sz w:val="24"/>
                <w:szCs w:val="24"/>
                <w:lang w:val="nl-NL"/>
              </w:rPr>
              <w:lastRenderedPageBreak/>
              <w:t xml:space="preserve">đăng ký hoạt động giáo dục nghề nghiệp như hiện nay đã bảo đảm nguyên tắc quản lý nhà nước, một việc chỉ do một tổ chức chủ trì và chịu trách nhiệm chính. Để bảo đảm nâng cao hiệu lực, hiệu quả, xác định rõ nhiệm vụ của các cơ quan hành chính phải thực hiện, những công việc </w:t>
            </w:r>
            <w:r w:rsidRPr="008348FC">
              <w:rPr>
                <w:rFonts w:ascii="Times New Roman" w:hAnsi="Times New Roman"/>
                <w:noProof/>
                <w:sz w:val="24"/>
                <w:szCs w:val="24"/>
              </w:rPr>
              <mc:AlternateContent>
                <mc:Choice Requires="wps">
                  <w:drawing>
                    <wp:anchor distT="0" distB="0" distL="114300" distR="114300" simplePos="0" relativeHeight="251694592" behindDoc="1" locked="0" layoutInCell="0" allowOverlap="1" wp14:anchorId="19CA3DA1" wp14:editId="7EAB0162">
                      <wp:simplePos x="0" y="0"/>
                      <wp:positionH relativeFrom="page">
                        <wp:posOffset>4460875</wp:posOffset>
                      </wp:positionH>
                      <wp:positionV relativeFrom="paragraph">
                        <wp:posOffset>838835</wp:posOffset>
                      </wp:positionV>
                      <wp:extent cx="68580" cy="1854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 cy="185420"/>
                              </a:xfrm>
                              <a:prstGeom prst="rect">
                                <a:avLst/>
                              </a:prstGeom>
                              <a:noFill/>
                            </wps:spPr>
                            <wps:txbx>
                              <w:txbxContent>
                                <w:p w:rsidR="007842A2" w:rsidRPr="008411FE" w:rsidRDefault="007842A2" w:rsidP="00B30DEC">
                                  <w:pPr>
                                    <w:widowControl w:val="0"/>
                                    <w:spacing w:line="292" w:lineRule="exact"/>
                                    <w:ind w:right="-20"/>
                                    <w:rPr>
                                      <w:rFonts w:ascii="Consolas" w:eastAsia="Consolas" w:hAnsi="Consolas" w:cs="Consolas"/>
                                      <w:color w:val="FFFFFF"/>
                                      <w:sz w:val="25"/>
                                      <w:szCs w:val="25"/>
                                    </w:rPr>
                                  </w:pPr>
                                  <w:r>
                                    <w:rPr>
                                      <w:rFonts w:ascii="Consolas" w:eastAsia="Consolas" w:hAnsi="Consolas" w:cs="Consolas"/>
                                      <w:color w:val="000000"/>
                                      <w:sz w:val="25"/>
                                      <w:szCs w:val="25"/>
                                    </w:rPr>
                                    <w:t>-</w:t>
                                  </w:r>
                                </w:p>
                              </w:txbxContent>
                            </wps:txbx>
                            <wps:bodyPr vertOverflow="overflow" horzOverflow="overflow" vert="horz" lIns="0" tIns="0" rIns="0" bIns="0" anchor="t">
                              <a:spAutoFit/>
                            </wps:bodyPr>
                          </wps:wsp>
                        </a:graphicData>
                      </a:graphic>
                      <wp14:sizeRelH relativeFrom="page">
                        <wp14:pctWidth>0</wp14:pctWidth>
                      </wp14:sizeRelH>
                      <wp14:sizeRelV relativeFrom="page">
                        <wp14:pctHeight>0</wp14:pctHeight>
                      </wp14:sizeRelV>
                    </wp:anchor>
                  </w:drawing>
                </mc:Choice>
                <mc:Fallback>
                  <w:pict>
                    <v:shape w14:anchorId="19CA3DA1" id="Text Box 1" o:spid="_x0000_s1027" type="#_x0000_t202" style="position:absolute;left:0;text-align:left;margin-left:351.25pt;margin-top:66.05pt;width:5.4pt;height:14.6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" o:allowincell="f" filled="f" stroked="f">
                      <v:path arrowok="t"/>
                      <v:textbox style="mso-fit-shape-to-text:t" inset="0,0,0,0">
                        <w:txbxContent>
                          <w:p w:rsidR="007842A2" w:rsidRPr="008411FE" w:rsidRDefault="007842A2" w:rsidP="00B30DEC">
                            <w:pPr>
                              <w:widowControl w:val="0"/>
                              <w:spacing w:line="292" w:lineRule="exact"/>
                              <w:ind w:right="-20"/>
                              <w:rPr>
                                <w:rFonts w:ascii="Consolas" w:eastAsia="Consolas" w:hAnsi="Consolas" w:cs="Consolas"/>
                                <w:color w:val="FFFFFF"/>
                                <w:sz w:val="25"/>
                                <w:szCs w:val="25"/>
                              </w:rPr>
                            </w:pPr>
                            <w:r>
                              <w:rPr>
                                <w:rFonts w:ascii="Consolas" w:eastAsia="Consolas" w:hAnsi="Consolas" w:cs="Consolas"/>
                                <w:color w:val="000000"/>
                                <w:sz w:val="25"/>
                                <w:szCs w:val="25"/>
                              </w:rPr>
                              <w:t>-</w:t>
                            </w:r>
                          </w:p>
                        </w:txbxContent>
                      </v:textbox>
                      <w10:wrap anchorx="page"/>
                    </v:shape>
                  </w:pict>
                </mc:Fallback>
              </mc:AlternateContent>
            </w:r>
            <w:r w:rsidRPr="008348FC">
              <w:rPr>
                <w:rFonts w:ascii="Times New Roman" w:hAnsi="Times New Roman"/>
                <w:noProof/>
                <w:sz w:val="24"/>
                <w:szCs w:val="24"/>
              </w:rPr>
              <mc:AlternateContent>
                <mc:Choice Requires="wps">
                  <w:drawing>
                    <wp:anchor distT="0" distB="0" distL="114300" distR="114300" simplePos="0" relativeHeight="251695616" behindDoc="1" locked="0" layoutInCell="0" allowOverlap="1" wp14:anchorId="0D6C4D84" wp14:editId="0EE66D64">
                      <wp:simplePos x="0" y="0"/>
                      <wp:positionH relativeFrom="page">
                        <wp:posOffset>2696845</wp:posOffset>
                      </wp:positionH>
                      <wp:positionV relativeFrom="paragraph">
                        <wp:posOffset>1043305</wp:posOffset>
                      </wp:positionV>
                      <wp:extent cx="81280" cy="1930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280" cy="193040"/>
                              </a:xfrm>
                              <a:prstGeom prst="rect">
                                <a:avLst/>
                              </a:prstGeom>
                              <a:noFill/>
                            </wps:spPr>
                            <wps:txbx>
                              <w:txbxContent>
                                <w:p w:rsidR="007842A2" w:rsidRPr="008411FE" w:rsidRDefault="007842A2" w:rsidP="00B30DEC">
                                  <w:pPr>
                                    <w:widowControl w:val="0"/>
                                    <w:spacing w:line="304" w:lineRule="exact"/>
                                    <w:ind w:right="-20"/>
                                    <w:rPr>
                                      <w:rFonts w:ascii="Consolas" w:eastAsia="Consolas" w:hAnsi="Consolas" w:cs="Consolas"/>
                                      <w:color w:val="FFFFFF"/>
                                      <w:sz w:val="26"/>
                                      <w:szCs w:val="26"/>
                                    </w:rPr>
                                  </w:pPr>
                                  <w:r>
                                    <w:rPr>
                                      <w:rFonts w:ascii="Consolas" w:eastAsia="Consolas" w:hAnsi="Consolas" w:cs="Consolas"/>
                                      <w:color w:val="000000"/>
                                      <w:sz w:val="26"/>
                                      <w:szCs w:val="26"/>
                                    </w:rPr>
                                    <w:t>-</w:t>
                                  </w:r>
                                </w:p>
                              </w:txbxContent>
                            </wps:txbx>
                            <wps:bodyPr vertOverflow="overflow" horzOverflow="overflow" vert="horz" lIns="0" tIns="0" rIns="0" bIns="0" anchor="t">
                              <a:spAutoFit/>
                            </wps:bodyPr>
                          </wps:wsp>
                        </a:graphicData>
                      </a:graphic>
                      <wp14:sizeRelH relativeFrom="page">
                        <wp14:pctWidth>0</wp14:pctWidth>
                      </wp14:sizeRelH>
                      <wp14:sizeRelV relativeFrom="page">
                        <wp14:pctHeight>0</wp14:pctHeight>
                      </wp14:sizeRelV>
                    </wp:anchor>
                  </w:drawing>
                </mc:Choice>
                <mc:Fallback>
                  <w:pict>
                    <v:shape w14:anchorId="0D6C4D84" id="Text Box 3" o:spid="_x0000_s1028" type="#_x0000_t202" style="position:absolute;left:0;text-align:left;margin-left:212.35pt;margin-top:82.15pt;width:6.4pt;height:15.2pt;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" o:allowincell="f" filled="f" stroked="f">
                      <v:path arrowok="t"/>
                      <v:textbox style="mso-fit-shape-to-text:t" inset="0,0,0,0">
                        <w:txbxContent>
                          <w:p w:rsidR="007842A2" w:rsidRPr="008411FE" w:rsidRDefault="007842A2" w:rsidP="00B30DEC">
                            <w:pPr>
                              <w:widowControl w:val="0"/>
                              <w:spacing w:line="304" w:lineRule="exact"/>
                              <w:ind w:right="-20"/>
                              <w:rPr>
                                <w:rFonts w:ascii="Consolas" w:eastAsia="Consolas" w:hAnsi="Consolas" w:cs="Consolas"/>
                                <w:color w:val="FFFFFF"/>
                                <w:sz w:val="26"/>
                                <w:szCs w:val="26"/>
                              </w:rPr>
                            </w:pPr>
                            <w:r>
                              <w:rPr>
                                <w:rFonts w:ascii="Consolas" w:eastAsia="Consolas" w:hAnsi="Consolas" w:cs="Consolas"/>
                                <w:color w:val="000000"/>
                                <w:sz w:val="26"/>
                                <w:szCs w:val="26"/>
                              </w:rPr>
                              <w:t>-</w:t>
                            </w:r>
                          </w:p>
                        </w:txbxContent>
                      </v:textbox>
                      <w10:wrap anchorx="page"/>
                    </v:shape>
                  </w:pict>
                </mc:Fallback>
              </mc:AlternateContent>
            </w:r>
            <w:r w:rsidRPr="008348FC">
              <w:rPr>
                <w:rFonts w:ascii="Times New Roman" w:hAnsi="Times New Roman"/>
                <w:sz w:val="24"/>
                <w:szCs w:val="24"/>
                <w:lang w:val="nl-NL"/>
              </w:rPr>
              <w:t>cần phân cấp cho địa phương, Chính phủ đã phân cấp việc cấp giấy chứng nhận đăng ký hoạt động giáo dục nghề nghiệp cho trường cao đẳng trong phạm vi cả nước do Tổng cục Giáo dục nghề nghiệp thực hiện, việc cấp giấy chứng nhận đăng ký hoạt động giáo dục nghề nghiệp cho trường trung cấp, trung tâm giáo dục nghề nghiệp, trung tâm giáo dục nghề nghiệp giáo dục thường xuyên, doanh nghiệp do Sở Lao động - Thương binh và Xã hội thực hiện.</w:t>
            </w:r>
          </w:p>
        </w:tc>
        <w:tc>
          <w:tcPr>
            <w:tcW w:w="5670"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 xml:space="preserve">Đối với đề xuất phân cấp việc cấp giấy chứng nhận đăng ký hoạt động giáo dục nghề nghiệp: hiện nay, theo quy định của Nghị định số 143/2016/NĐ-CP ngày 14 tháng 10 năm 2016 của Chính phủ quy định điều kiện đầu tư </w:t>
            </w:r>
            <w:r w:rsidRPr="008348FC">
              <w:rPr>
                <w:rFonts w:ascii="Times New Roman" w:hAnsi="Times New Roman"/>
                <w:sz w:val="24"/>
                <w:szCs w:val="24"/>
              </w:rPr>
              <w:lastRenderedPageBreak/>
              <w:t>và hoạt động trong lĩnh vực giáo dục nghề nghiệp (được sửa đổi, bổ sung tại Nghị định số 24/2022/NĐ-CP ngày 06 tháng 4 năm 2022), việc cấp giấy chứng nhận đăng ký hoạt động giáo dục nghề nghiệp được giao cho các cơ quan sau thực hiện:</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(1) Đối với trường Cao đẳng: do Tổng cục Giáo dục nghề nghiệp cấp (theo quy định tại Khoản 12, Điều 1, Nghị định số 24/2022/NĐ-CP);</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(2) Đối với trường Trung cấp, trung tâm Giáo dục nghề nghiệp, trung tâm Giáo dục nghề nghiệp - Giáo dục thường xuyên và Doanh nghiệp: do Sở Lao động – Thương binh và Xã hội cấp (theo quy định tại Khoản 12, Điều 1, Nghị định số 24/2022/NĐ-CP);</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Theo báo cáo năm 2022 của Tổng cục Giáo dục nghề nghiệp, cả nước hiện có 410 trường cao đẳng, trong đó Thành phố Hồ Chí Minh có 50 trường cao đẳng (không bao gồm: 02 phân hiệu và 10 địa điểm đào tạo của trường Cao đẳng có trụ sở chính ngoài địa bàn Thành phố Hồ Chí Minh), chiếm 12,19% số trường Cao đẳng trong cả nước.</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Các trường Cao đẳng trên địa bàn Thành phố khi có nhu cầu mở ngành đào tạo mới (bao gồm các trình độ từ sơ cấp, trung cấp, cao đẳng) phải thực hiện thủ tục hành chính tại Tổng cục Giáo dục nghề nghiệp để được cấp Giấy chứng nhận đăng ký hoạt động giáo dục nghề nghiệp hoặc Giấy chứng nhận đăng ký bổ sung hoạt động giáo dục nghề nghiệp. Việc này, đòi hỏi các trường phải có sự chuẩn bị chu đáo các thành phần hồ sơ theo quy định, phải di chuyển từ Thành phố Hồ Chí Minh đến Thành phố Hà Nội để thực hiện các thủ tục hành chính. Tổng thời gian theo quy định từ lúc nhận hồ </w:t>
            </w:r>
            <w:r w:rsidRPr="008348FC">
              <w:rPr>
                <w:rFonts w:ascii="Times New Roman" w:hAnsi="Times New Roman"/>
                <w:sz w:val="24"/>
                <w:szCs w:val="24"/>
              </w:rPr>
              <w:lastRenderedPageBreak/>
              <w:t xml:space="preserve">sơ đến lúc nhận kết quả (nếu không có vướng mắc, bổ sung hồ sơ) là 10 ngày làm việc. Tuy nhiên, trong trường hợp hồ sơ chưa hoàn chỉnh, phải điều chỉnh, bổ sung thì thời gian này sẽ hơn 10 ngày làm việc. </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Do đó, khi thực hiện thủ tục này, các trường Cao đẳng trên địa bàn Thành phố sẽ có nhiều chi phí phát sinh như: chi phí đi lại giữa Thành phố Hồ Chí Minh với Thành phố Hà Nội; chi phí lưu trú, sinh hoạt trong thời gian chờ Tổng cục Giáo dục nghề nghiệp giải quyết thủ tục hành chính.</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Ngoài ra, với quy mô 410 trường cao đẳng trên cả nước sẽ phải thực hiện thủ tục hành chính tại Tổng cục Giáo dục nghề nghiệp thì việc quá tải, áp lực cục bộ khi có nhiều trường cao đẳng cùng thực hiện thủ tục hành chính trong cùng một thời điểm là điều khó tránh khỏi.</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Từ các phân tích trên, việc đề xuất phân cấp cho Thành phố Hồ Chí Minh thực hiện thủ tục hành chính này sẽ mang lại các lợi ích như sau:</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Cơ quan, tổ chức, cá nhân thuận lợi trong việc nộp hồ sơ tại Thành phố Hồ Chí Minh khi được phân cấp. Sẽ tạo điều kiện cho người dân, doanh nghiệp trên địa bàn Thành phố tiết kiệm được thời gian, chi phí đi lại, sinh hoạt trong quá trình thực hiện thủ tục hành chính, ngoài ra người dân và doanh nghiệp sẽ được hỗ trợ, giải đáp trực tiếp tại Thành phố đối với các quy định có liên quan.</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Bên cạnh đó, khi phân cấp cho Thành phố Hồ Chí Minh sẽ giúp giảm tải cho Tổng cục Giáo dục nghề nghiệp khi giảm được 12,19% số trường phải thực hiện thủ tục hành chính tại Tổng cục Giáo dục nghề nghiệp.</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Trong trường hợp được Chính phủ phân cấp, Ủy ban nhân dân Thành phố Hồ Chí Minh sẽ tiếp tục giao Sở Lao động - Thương binh và Xã hội tham mưu, giải quyết, đáp ứng kịp thời nhu cầu của các trường cao đẳng trên địa bàn Thành phố Hồ Chí Minh, do đó vẫn đảm bảo nguyên tắc 01 việc chỉ do 01 tổ chức chủ trì và chịu trách nhiệm chính theo ý kiến của Bộ Lao động - Thương binh và Xã hội.</w:t>
            </w:r>
          </w:p>
        </w:tc>
        <w:tc>
          <w:tcPr>
            <w:tcW w:w="2268" w:type="dxa"/>
          </w:tcPr>
          <w:p w:rsidR="002860D3" w:rsidRPr="008348FC" w:rsidRDefault="002F37AB"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 xml:space="preserve">Đề xuất Chính phủ phân cấp cho Thành phố </w:t>
            </w:r>
          </w:p>
        </w:tc>
      </w:tr>
      <w:tr w:rsidR="002860D3" w:rsidRPr="008348FC" w:rsidTr="00D128CD">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39</w:t>
            </w:r>
          </w:p>
        </w:tc>
        <w:tc>
          <w:tcPr>
            <w:tcW w:w="3019" w:type="dxa"/>
          </w:tcPr>
          <w:p w:rsidR="002860D3" w:rsidRPr="008348FC" w:rsidRDefault="002860D3" w:rsidP="001F7E2C">
            <w:pPr>
              <w:tabs>
                <w:tab w:val="left" w:pos="993"/>
              </w:tabs>
              <w:spacing w:before="60" w:after="60" w:line="240" w:lineRule="auto"/>
              <w:jc w:val="both"/>
              <w:rPr>
                <w:rFonts w:ascii="Times New Roman" w:hAnsi="Times New Roman"/>
                <w:sz w:val="24"/>
                <w:szCs w:val="24"/>
              </w:rPr>
            </w:pPr>
            <w:r w:rsidRPr="008348FC">
              <w:rPr>
                <w:rFonts w:ascii="Times New Roman" w:hAnsi="Times New Roman"/>
                <w:sz w:val="24"/>
                <w:szCs w:val="24"/>
              </w:rPr>
              <w:t>8. Công nhận Hội đồng quản trị đối với các trường cao đẳng tư thục (theo Điều 15 Thông tư 15/2021/TT-BLĐTBXH).</w:t>
            </w: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b/>
                <w:spacing w:val="-4"/>
                <w:sz w:val="24"/>
                <w:szCs w:val="24"/>
              </w:rPr>
              <w:t>Bộ LĐ-TB&amp;XH có ý kiến:</w:t>
            </w:r>
          </w:p>
          <w:p w:rsidR="002860D3" w:rsidRPr="008348FC" w:rsidRDefault="002860D3" w:rsidP="001F7E2C">
            <w:pPr>
              <w:spacing w:before="60" w:after="60" w:line="240" w:lineRule="auto"/>
              <w:jc w:val="both"/>
              <w:rPr>
                <w:rFonts w:ascii="Times New Roman" w:hAnsi="Times New Roman"/>
                <w:sz w:val="24"/>
                <w:szCs w:val="24"/>
                <w:lang w:val="nl-NL"/>
              </w:rPr>
            </w:pPr>
            <w:r w:rsidRPr="008348FC">
              <w:rPr>
                <w:rFonts w:ascii="Times New Roman" w:hAnsi="Times New Roman"/>
                <w:sz w:val="24"/>
                <w:szCs w:val="24"/>
                <w:lang w:val="nl-NL"/>
              </w:rPr>
              <w:t>Đối với vấn đề quy định tại khoản 7 Điều 9 dự thảo Nghị định Đề nghị chưa tiến hành phân cấp cho Thành phố Hồ Chí Minh công nhận Hội đồng quản trị đối với các trường cao đẳng tư thục (theo Điều 15 Thông tư 15/2021/TT-BLĐTBXH) vì các lý do sau:</w:t>
            </w:r>
          </w:p>
          <w:p w:rsidR="002860D3" w:rsidRPr="008348FC" w:rsidRDefault="002860D3" w:rsidP="001F7E2C">
            <w:pPr>
              <w:spacing w:before="60" w:after="60" w:line="240" w:lineRule="auto"/>
              <w:jc w:val="both"/>
              <w:rPr>
                <w:rFonts w:ascii="Times New Roman" w:hAnsi="Times New Roman"/>
                <w:sz w:val="24"/>
                <w:szCs w:val="24"/>
                <w:lang w:val="nl-NL"/>
              </w:rPr>
            </w:pPr>
            <w:r w:rsidRPr="008348FC">
              <w:rPr>
                <w:rFonts w:ascii="Times New Roman" w:hAnsi="Times New Roman"/>
                <w:sz w:val="24"/>
                <w:szCs w:val="24"/>
                <w:lang w:val="nl-NL"/>
              </w:rPr>
              <w:t xml:space="preserve">- Khoản 6 Điều 12 Luật Giáo dục nghề </w:t>
            </w:r>
            <w:r w:rsidRPr="008348FC">
              <w:rPr>
                <w:rFonts w:ascii="Times New Roman" w:hAnsi="Times New Roman"/>
                <w:sz w:val="24"/>
                <w:szCs w:val="24"/>
                <w:lang w:val="nl-NL"/>
              </w:rPr>
              <w:lastRenderedPageBreak/>
              <w:t>nghiệp quy định: “Thủ tục thành lập, số lượng, cơ cấu thành viên, nhiệm vụ, quyền hạn của hội đồng quản trị; tiêu chuẩn, nhiệm vụ, quyền hạn của chủ tịch, thư ký hội đồng quản trị được quy định trong Điều lệ trường trung cấp, Điều lệ trường cao đẳng và quy chế tổ chức, hoạt động của cơ sở giáo dục nghề nghiệp”. Khoản 1 Điều 22 Luật Giáo dục nghề nghiệp quy định: “Điều lệ của cơ sở giáo dục nghệ nghiệp do Thủ trưởng cơ quan quản lý nhà nước về giáo dục nghề nghiệp ở trung ương ban hành bao gồm Điều lệ trung tâm giáo dục nghề nghiệp, Điều lệ trường trung cấp, Điều lệ trường cao đẳng”.</w:t>
            </w:r>
          </w:p>
          <w:p w:rsidR="002860D3" w:rsidRPr="008348FC" w:rsidRDefault="002860D3" w:rsidP="001F7E2C">
            <w:pPr>
              <w:spacing w:before="60" w:after="60" w:line="240" w:lineRule="auto"/>
              <w:jc w:val="both"/>
              <w:rPr>
                <w:rFonts w:ascii="Times New Roman" w:hAnsi="Times New Roman"/>
                <w:sz w:val="24"/>
                <w:szCs w:val="24"/>
                <w:lang w:val="nl-NL"/>
              </w:rPr>
            </w:pPr>
            <w:r w:rsidRPr="008348FC">
              <w:rPr>
                <w:rFonts w:ascii="Times New Roman" w:hAnsi="Times New Roman"/>
                <w:sz w:val="24"/>
                <w:szCs w:val="24"/>
                <w:lang w:val="nl-NL"/>
              </w:rPr>
              <w:t>- Điểm b khoản 1 Điều 11 Nghị quyết số 98/2023/QH15 ngày 24/6/2023 của Quốc hội về thí điểm một số cơ chế, chính sách đặc thù phát triển Thành phố Hồ Chí Minh, Quốc hội giao Chính phủ “Ban hành các cơ chế, chính sách phù hợp với thẩm quyền nhằm điều chỉnh, bổ sung các quy định phù hợp giải quyết những bất cập phát sinh trong thực tiễn quản lý, phát triển Thành phố. Mở rộng việc phân cấp, ủy quyền cho Hội đồng nhân dân và Ủy ban nhân dân Thành phố so với các quy định hiện hành”.</w:t>
            </w:r>
          </w:p>
          <w:p w:rsidR="002860D3" w:rsidRPr="008348FC" w:rsidRDefault="002860D3" w:rsidP="001F7E2C">
            <w:pPr>
              <w:spacing w:before="60" w:after="60" w:line="240" w:lineRule="auto"/>
              <w:jc w:val="both"/>
              <w:rPr>
                <w:rFonts w:ascii="Times New Roman" w:hAnsi="Times New Roman"/>
                <w:b/>
                <w:spacing w:val="-4"/>
                <w:sz w:val="24"/>
                <w:szCs w:val="24"/>
                <w:lang w:val="vi-VN"/>
              </w:rPr>
            </w:pPr>
            <w:r w:rsidRPr="008348FC">
              <w:rPr>
                <w:rFonts w:ascii="Times New Roman" w:hAnsi="Times New Roman"/>
                <w:sz w:val="24"/>
                <w:szCs w:val="24"/>
                <w:lang w:val="nl-NL"/>
              </w:rPr>
              <w:lastRenderedPageBreak/>
              <w:t>Như vậy, căn cứ các quy định nêu trên, Bộ Lao động - Thương binh và Xã hội cho rằng việc đề xuất Chính phủ thực hiện phân cấp cho Ủy ban nhân dân Thành phố Hồ Chí Minh công nhận Hội đồng quản trị đối với các trường cao đẳng tư thục là chưa phù hợp về thẩm quyền theo quy định của Luật Giáo dục nghề nghiệp năm 2014 và Nghị quyết số 98/2023/QH15.</w:t>
            </w:r>
          </w:p>
        </w:tc>
        <w:tc>
          <w:tcPr>
            <w:tcW w:w="5670"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Đối với đề xuất phân cấp việc công nhận hội đồng quản trị đối với các trường cao đẳng tư thục: hiện nay, theo quy định của Thông tư số 15/2021/TT-BLĐTBXH ngày 21 tháng 10 năm 2021 của Bộ Lao động – Thương binh và Xã hội quy định về Điều lệ trường Cao đẳng, việc công nhận hội đồng quản trị đối với các trường cao đẳng tư thục như sau:</w:t>
            </w:r>
          </w:p>
          <w:p w:rsidR="002860D3" w:rsidRPr="008348FC" w:rsidRDefault="002860D3" w:rsidP="001F7E2C">
            <w:pPr>
              <w:spacing w:before="60" w:after="60" w:line="240" w:lineRule="auto"/>
              <w:jc w:val="both"/>
              <w:rPr>
                <w:rFonts w:ascii="Times New Roman" w:hAnsi="Times New Roman"/>
                <w:i/>
                <w:iCs/>
                <w:sz w:val="24"/>
                <w:szCs w:val="24"/>
              </w:rPr>
            </w:pPr>
            <w:r w:rsidRPr="008348FC">
              <w:rPr>
                <w:rFonts w:ascii="Times New Roman" w:hAnsi="Times New Roman"/>
                <w:sz w:val="24"/>
                <w:szCs w:val="24"/>
              </w:rPr>
              <w:t>“</w:t>
            </w:r>
            <w:r w:rsidRPr="008348FC">
              <w:rPr>
                <w:rFonts w:ascii="Times New Roman" w:hAnsi="Times New Roman"/>
                <w:i/>
                <w:iCs/>
                <w:sz w:val="24"/>
                <w:szCs w:val="24"/>
              </w:rPr>
              <w:t xml:space="preserve">Điều 15. Thủ tục công nhận hội đồng quản trị; thay thế chủ tịch, thư ký, thành viên hội đồng quản trị hoặc chấm dứt hoạt động của hội đồng quản trị trong nhiệm kỳ </w:t>
            </w:r>
            <w:r w:rsidRPr="008348FC">
              <w:rPr>
                <w:rFonts w:ascii="Times New Roman" w:hAnsi="Times New Roman"/>
                <w:i/>
                <w:iCs/>
                <w:sz w:val="24"/>
                <w:szCs w:val="24"/>
              </w:rPr>
              <w:lastRenderedPageBreak/>
              <w:t>hoạt động</w:t>
            </w:r>
          </w:p>
          <w:p w:rsidR="002860D3" w:rsidRPr="008348FC" w:rsidRDefault="002860D3" w:rsidP="001F7E2C">
            <w:pPr>
              <w:spacing w:before="60" w:after="60" w:line="240" w:lineRule="auto"/>
              <w:jc w:val="both"/>
              <w:rPr>
                <w:rFonts w:ascii="Times New Roman" w:hAnsi="Times New Roman"/>
                <w:i/>
                <w:iCs/>
                <w:sz w:val="24"/>
                <w:szCs w:val="24"/>
              </w:rPr>
            </w:pPr>
            <w:r w:rsidRPr="008348FC">
              <w:rPr>
                <w:rFonts w:ascii="Times New Roman" w:hAnsi="Times New Roman"/>
                <w:i/>
                <w:iCs/>
                <w:sz w:val="24"/>
                <w:szCs w:val="24"/>
              </w:rPr>
              <w:t>…</w:t>
            </w:r>
          </w:p>
          <w:p w:rsidR="002860D3" w:rsidRPr="008348FC" w:rsidRDefault="002860D3" w:rsidP="001F7E2C">
            <w:pPr>
              <w:spacing w:before="60" w:after="60" w:line="240" w:lineRule="auto"/>
              <w:jc w:val="both"/>
              <w:rPr>
                <w:rFonts w:ascii="Times New Roman" w:hAnsi="Times New Roman"/>
                <w:i/>
                <w:iCs/>
                <w:sz w:val="24"/>
                <w:szCs w:val="24"/>
              </w:rPr>
            </w:pPr>
            <w:r w:rsidRPr="008348FC">
              <w:rPr>
                <w:rFonts w:ascii="Times New Roman" w:hAnsi="Times New Roman"/>
                <w:i/>
                <w:iCs/>
                <w:sz w:val="24"/>
                <w:szCs w:val="24"/>
              </w:rPr>
              <w:t xml:space="preserve">đ) Người đại diện hợp pháp của thành viên đứng tên thành lập trường gửi hồ sơ theo quy định tại khoản 3 Điều này qua dịch vụ công trực tuyến hoặc qua bưu điện hoặc gửi trực tiếp tới </w:t>
            </w:r>
            <w:r w:rsidRPr="008348FC">
              <w:rPr>
                <w:rFonts w:ascii="Times New Roman" w:hAnsi="Times New Roman"/>
                <w:bCs/>
                <w:i/>
                <w:iCs/>
                <w:sz w:val="24"/>
                <w:szCs w:val="24"/>
                <w:u w:val="single"/>
              </w:rPr>
              <w:t>Tổng cục Giáo dục nghề nghiệp</w:t>
            </w:r>
            <w:r w:rsidRPr="008348FC">
              <w:rPr>
                <w:rFonts w:ascii="Times New Roman" w:hAnsi="Times New Roman"/>
                <w:i/>
                <w:iCs/>
                <w:sz w:val="24"/>
                <w:szCs w:val="24"/>
              </w:rPr>
              <w:t>;</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i/>
                <w:iCs/>
                <w:sz w:val="24"/>
                <w:szCs w:val="24"/>
              </w:rPr>
              <w:t xml:space="preserve">e) Trong thời hạn </w:t>
            </w:r>
            <w:r w:rsidRPr="008348FC">
              <w:rPr>
                <w:rFonts w:ascii="Times New Roman" w:hAnsi="Times New Roman"/>
                <w:bCs/>
                <w:i/>
                <w:iCs/>
                <w:sz w:val="24"/>
                <w:szCs w:val="24"/>
              </w:rPr>
              <w:t>15 ngày làm việc</w:t>
            </w:r>
            <w:r w:rsidRPr="008348FC">
              <w:rPr>
                <w:rFonts w:ascii="Times New Roman" w:hAnsi="Times New Roman"/>
                <w:i/>
                <w:iCs/>
                <w:sz w:val="24"/>
                <w:szCs w:val="24"/>
              </w:rPr>
              <w:t xml:space="preserve"> kể từ ngày nhận đủ hồ sơ đề nghị công nhận hội đồng quản trị trường cao đẳng tư thục, </w:t>
            </w:r>
            <w:r w:rsidRPr="008348FC">
              <w:rPr>
                <w:rFonts w:ascii="Times New Roman" w:hAnsi="Times New Roman"/>
                <w:bCs/>
                <w:sz w:val="24"/>
                <w:szCs w:val="24"/>
              </w:rPr>
              <w:t>Tổng cục trưởng Tổng cục Giáo dục nghề nghiệp quyết định công nhận hội đồng quản trị của nhà trường</w:t>
            </w:r>
            <w:r w:rsidRPr="008348FC">
              <w:rPr>
                <w:rFonts w:ascii="Times New Roman" w:hAnsi="Times New Roman"/>
                <w:i/>
                <w:iCs/>
                <w:sz w:val="24"/>
                <w:szCs w:val="24"/>
              </w:rPr>
              <w:t>. Quyết định công nhận hội đồng quản trị phải ghi rõ chức danh của các thành viên trong hội đồng quản trị. Trường hợp không công nhận phải trả lời bằng văn bản và nêu rõ lý do</w:t>
            </w:r>
            <w:r w:rsidRPr="008348FC">
              <w:rPr>
                <w:rFonts w:ascii="Times New Roman" w:hAnsi="Times New Roman"/>
                <w:sz w:val="24"/>
                <w:szCs w:val="24"/>
              </w:rPr>
              <w:t>.”</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Theo báo cáo năm 2022 của Tổng cục Giáo dục nghề nghiệp, cả nước hiện có </w:t>
            </w:r>
            <w:r w:rsidRPr="008348FC">
              <w:rPr>
                <w:rFonts w:ascii="Times New Roman" w:hAnsi="Times New Roman"/>
                <w:bCs/>
                <w:sz w:val="24"/>
                <w:szCs w:val="24"/>
              </w:rPr>
              <w:t>410</w:t>
            </w:r>
            <w:r w:rsidRPr="008348FC">
              <w:rPr>
                <w:rFonts w:ascii="Times New Roman" w:hAnsi="Times New Roman"/>
                <w:sz w:val="24"/>
                <w:szCs w:val="24"/>
              </w:rPr>
              <w:t xml:space="preserve"> trường cao đẳng, trong đó có </w:t>
            </w:r>
            <w:r w:rsidRPr="008348FC">
              <w:rPr>
                <w:rFonts w:ascii="Times New Roman" w:hAnsi="Times New Roman"/>
                <w:bCs/>
                <w:sz w:val="24"/>
                <w:szCs w:val="24"/>
              </w:rPr>
              <w:t>96</w:t>
            </w:r>
            <w:r w:rsidRPr="008348FC">
              <w:rPr>
                <w:rFonts w:ascii="Times New Roman" w:hAnsi="Times New Roman"/>
                <w:sz w:val="24"/>
                <w:szCs w:val="24"/>
              </w:rPr>
              <w:t xml:space="preserve"> trường tư thục và trong số đó, Thành phố Hồ Chí Minh có </w:t>
            </w:r>
            <w:r w:rsidRPr="008348FC">
              <w:rPr>
                <w:rFonts w:ascii="Times New Roman" w:hAnsi="Times New Roman"/>
                <w:bCs/>
                <w:sz w:val="24"/>
                <w:szCs w:val="24"/>
              </w:rPr>
              <w:t>22</w:t>
            </w:r>
            <w:r w:rsidRPr="008348FC">
              <w:rPr>
                <w:rFonts w:ascii="Times New Roman" w:hAnsi="Times New Roman"/>
                <w:sz w:val="24"/>
                <w:szCs w:val="24"/>
              </w:rPr>
              <w:t xml:space="preserve"> trường cao đẳng tư thục </w:t>
            </w:r>
            <w:r w:rsidRPr="008348FC">
              <w:rPr>
                <w:rFonts w:ascii="Times New Roman" w:hAnsi="Times New Roman"/>
                <w:i/>
                <w:iCs/>
                <w:sz w:val="24"/>
                <w:szCs w:val="24"/>
              </w:rPr>
              <w:t>(không bao gồm 10 địa điểm đào tạo của trường Cao đẳng tư thục có trụ sở chính ngoài địa bàn Thành phố Hồ Chí Minh)</w:t>
            </w:r>
            <w:r w:rsidRPr="008348FC">
              <w:rPr>
                <w:rFonts w:ascii="Times New Roman" w:hAnsi="Times New Roman"/>
                <w:sz w:val="24"/>
                <w:szCs w:val="24"/>
              </w:rPr>
              <w:t xml:space="preserve">, chiếm </w:t>
            </w:r>
            <w:r w:rsidRPr="008348FC">
              <w:rPr>
                <w:rFonts w:ascii="Times New Roman" w:hAnsi="Times New Roman"/>
                <w:bCs/>
                <w:sz w:val="24"/>
                <w:szCs w:val="24"/>
              </w:rPr>
              <w:t>22,91%</w:t>
            </w:r>
            <w:r w:rsidRPr="008348FC">
              <w:rPr>
                <w:rFonts w:ascii="Times New Roman" w:hAnsi="Times New Roman"/>
                <w:sz w:val="24"/>
                <w:szCs w:val="24"/>
              </w:rPr>
              <w:t xml:space="preserve"> số trường Cao đẳng tư thục trong cả nước.</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Tương tự như việc thủ tục hành chính cấp giấy chứng nhận đăng ký hoạt động giáo dục nghề nghiệp, các trường cao đẳng tư thục sẽ phải di chuyển từ Thành phố Hồ Chí Minh đến Thành phố Hà Nội để thực hiện các thủ tục hành chính liên quan.</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Tổng thời gian theo quy định từ lúc nhận hồ sơ đến lúc nhận kết quả </w:t>
            </w:r>
            <w:r w:rsidRPr="008348FC">
              <w:rPr>
                <w:rFonts w:ascii="Times New Roman" w:hAnsi="Times New Roman"/>
                <w:i/>
                <w:iCs/>
                <w:sz w:val="24"/>
                <w:szCs w:val="24"/>
              </w:rPr>
              <w:t>(nếu không có vướng mắc, bổ sung hồ sơ)</w:t>
            </w:r>
            <w:r w:rsidRPr="008348FC">
              <w:rPr>
                <w:rFonts w:ascii="Times New Roman" w:hAnsi="Times New Roman"/>
                <w:sz w:val="24"/>
                <w:szCs w:val="24"/>
              </w:rPr>
              <w:t xml:space="preserve"> là 15 ngày làm việc. Tuy nhiên, trong trường hợp hồ sơ </w:t>
            </w:r>
            <w:r w:rsidRPr="008348FC">
              <w:rPr>
                <w:rFonts w:ascii="Times New Roman" w:hAnsi="Times New Roman"/>
                <w:sz w:val="24"/>
                <w:szCs w:val="24"/>
              </w:rPr>
              <w:lastRenderedPageBreak/>
              <w:t>chưa hoàn chỉnh, phải điều chỉnh, bổ sung thì thời gian này sẽ hơn 15 ngày làm việc.</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Từ các phân tích trên, việc đề xuất phân cấp cho Thành phố Hồ Chí Minh thực hiện thủ tục hành chính này sẽ mang lại các lợi ích như sau:</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Cơ quan, tổ chức, cá nhân thuận lợi trong việc nộp hồ sơ tại Thành phố Hồ Chí Minh khi được phân cấp. Sẽ tạo điều kiện cho người dân, doanh nghiệp trên địa bàn Thành phố tiết kiệm được thời gian, chi phí đi lại, sinh hoạt trong quá trình thực hiện thủ tục hành chính, ngoài ra người dân và doanh nghiệp sẽ được hỗ trợ, giải đáp trực tiếp tại Thành phố đối với các quy định có liên quan.</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Bên cạnh đó, khi phân cấp cho Thành phố Hồ Chí Minh sẽ giúp giảm tải cho Tổng cục Giáo dục nghề nghiệp khi giảm được 22,91% số trường phải thực hiện thủ tục hành chính tại Tổng cục Giáo dục nghề nghiệp.</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Trong trường hợp được Chính phủ phân cấp, Ủy ban nhân dân Thành phố Hồ Chí Minh sẽ tiếp tục giao Sở Lao động - Thương binh và Xã hội tham mưu, giải quyết, đáp ứng kịp thời nhu cầu của các trường cao đẳng trên địa bàn Thành phố Hồ Chí Minh, do đó </w:t>
            </w:r>
            <w:r w:rsidRPr="008348FC">
              <w:rPr>
                <w:rFonts w:ascii="Times New Roman" w:hAnsi="Times New Roman"/>
                <w:bCs/>
                <w:sz w:val="24"/>
                <w:szCs w:val="24"/>
              </w:rPr>
              <w:t>vẫn đảm bảo nguyên tắc 01 việc chỉ do 01 tổ chức chủ trì và chịu trách nhiệm chính theo ý kiến c</w:t>
            </w:r>
            <w:r w:rsidRPr="008348FC">
              <w:rPr>
                <w:rFonts w:ascii="Times New Roman" w:hAnsi="Times New Roman"/>
                <w:sz w:val="24"/>
                <w:szCs w:val="24"/>
              </w:rPr>
              <w:t>ủa Bộ Lao động - Thương binh và Xã hội.</w:t>
            </w:r>
          </w:p>
        </w:tc>
        <w:tc>
          <w:tcPr>
            <w:tcW w:w="2268" w:type="dxa"/>
          </w:tcPr>
          <w:p w:rsidR="002860D3" w:rsidRPr="008348FC" w:rsidRDefault="002F37AB"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Đề xuất Chính phủ phân cấp cho Thành phố</w:t>
            </w:r>
          </w:p>
          <w:p w:rsidR="002860D3" w:rsidRPr="008348FC" w:rsidRDefault="002860D3" w:rsidP="001F7E2C">
            <w:pPr>
              <w:spacing w:before="60" w:after="60" w:line="240" w:lineRule="auto"/>
              <w:jc w:val="both"/>
              <w:rPr>
                <w:rFonts w:ascii="Times New Roman" w:hAnsi="Times New Roman"/>
                <w:sz w:val="24"/>
                <w:szCs w:val="24"/>
              </w:rPr>
            </w:pPr>
          </w:p>
        </w:tc>
      </w:tr>
      <w:tr w:rsidR="002860D3" w:rsidRPr="008348FC" w:rsidTr="00D128CD">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p>
        </w:tc>
        <w:tc>
          <w:tcPr>
            <w:tcW w:w="3019" w:type="dxa"/>
          </w:tcPr>
          <w:p w:rsidR="002860D3" w:rsidRPr="008348FC" w:rsidRDefault="002860D3" w:rsidP="001F7E2C">
            <w:pPr>
              <w:tabs>
                <w:tab w:val="left" w:pos="993"/>
              </w:tabs>
              <w:spacing w:before="60" w:after="60" w:line="240" w:lineRule="auto"/>
              <w:jc w:val="both"/>
              <w:rPr>
                <w:rFonts w:ascii="Times New Roman" w:hAnsi="Times New Roman"/>
                <w:sz w:val="24"/>
                <w:szCs w:val="24"/>
              </w:rPr>
            </w:pPr>
            <w:r w:rsidRPr="008348FC">
              <w:rPr>
                <w:rFonts w:ascii="Times New Roman" w:hAnsi="Times New Roman"/>
                <w:b/>
                <w:spacing w:val="-4"/>
                <w:sz w:val="24"/>
                <w:szCs w:val="24"/>
                <w:lang w:val="nl-NL"/>
              </w:rPr>
              <w:t>Điều 10. Quản lý nhà nước về lao động</w:t>
            </w: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lang w:val="vi-VN"/>
              </w:rPr>
            </w:pPr>
          </w:p>
        </w:tc>
        <w:tc>
          <w:tcPr>
            <w:tcW w:w="5670" w:type="dxa"/>
          </w:tcPr>
          <w:p w:rsidR="002860D3" w:rsidRPr="008348FC" w:rsidRDefault="002860D3" w:rsidP="001F7E2C">
            <w:pPr>
              <w:spacing w:before="60" w:after="60" w:line="240" w:lineRule="auto"/>
              <w:jc w:val="both"/>
              <w:rPr>
                <w:rFonts w:ascii="Times New Roman" w:hAnsi="Times New Roman"/>
                <w:sz w:val="24"/>
                <w:szCs w:val="24"/>
              </w:rPr>
            </w:pPr>
          </w:p>
        </w:tc>
        <w:tc>
          <w:tcPr>
            <w:tcW w:w="2268" w:type="dxa"/>
          </w:tcPr>
          <w:p w:rsidR="002860D3" w:rsidRPr="008348FC" w:rsidRDefault="002860D3" w:rsidP="001F7E2C">
            <w:pPr>
              <w:spacing w:before="60" w:after="60" w:line="240" w:lineRule="auto"/>
              <w:jc w:val="both"/>
              <w:rPr>
                <w:rFonts w:ascii="Times New Roman" w:hAnsi="Times New Roman"/>
                <w:sz w:val="24"/>
                <w:szCs w:val="24"/>
              </w:rPr>
            </w:pPr>
          </w:p>
        </w:tc>
      </w:tr>
      <w:tr w:rsidR="002860D3" w:rsidRPr="008348FC" w:rsidTr="00D128CD">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40</w:t>
            </w:r>
          </w:p>
        </w:tc>
        <w:tc>
          <w:tcPr>
            <w:tcW w:w="3019" w:type="dxa"/>
          </w:tcPr>
          <w:p w:rsidR="002860D3" w:rsidRPr="008348FC" w:rsidRDefault="002860D3" w:rsidP="001F7E2C">
            <w:pPr>
              <w:spacing w:before="60" w:after="60" w:line="240" w:lineRule="auto"/>
              <w:jc w:val="both"/>
              <w:rPr>
                <w:rFonts w:ascii="Times New Roman" w:hAnsi="Times New Roman"/>
                <w:iCs/>
                <w:sz w:val="24"/>
                <w:szCs w:val="24"/>
              </w:rPr>
            </w:pPr>
            <w:r w:rsidRPr="008348FC">
              <w:rPr>
                <w:rFonts w:ascii="Times New Roman" w:hAnsi="Times New Roman"/>
                <w:bCs/>
                <w:spacing w:val="-4"/>
                <w:sz w:val="24"/>
                <w:szCs w:val="24"/>
                <w:shd w:val="clear" w:color="auto" w:fill="FFFFFF" w:themeFill="background1"/>
              </w:rPr>
              <w:t>Ủy ban nhân dân Thành phố có thẩm quyền:</w:t>
            </w:r>
          </w:p>
          <w:p w:rsidR="002860D3" w:rsidRPr="008348FC" w:rsidRDefault="002860D3" w:rsidP="001F7E2C">
            <w:pPr>
              <w:tabs>
                <w:tab w:val="left" w:pos="993"/>
              </w:tabs>
              <w:spacing w:before="60" w:after="60" w:line="240" w:lineRule="auto"/>
              <w:jc w:val="both"/>
              <w:rPr>
                <w:rFonts w:ascii="Times New Roman" w:hAnsi="Times New Roman"/>
                <w:b/>
                <w:spacing w:val="-4"/>
                <w:sz w:val="24"/>
                <w:szCs w:val="24"/>
                <w:lang w:val="nl-NL"/>
              </w:rPr>
            </w:pPr>
            <w:r w:rsidRPr="008348FC">
              <w:rPr>
                <w:rFonts w:ascii="Times New Roman" w:hAnsi="Times New Roman"/>
                <w:iCs/>
                <w:sz w:val="24"/>
                <w:szCs w:val="24"/>
              </w:rPr>
              <w:t>1.</w:t>
            </w:r>
            <w:r w:rsidRPr="008348FC">
              <w:rPr>
                <w:rFonts w:ascii="Times New Roman" w:hAnsi="Times New Roman"/>
                <w:iCs/>
                <w:sz w:val="24"/>
                <w:szCs w:val="24"/>
                <w:lang w:val="vi-VN"/>
              </w:rPr>
              <w:t xml:space="preserve"> </w:t>
            </w:r>
            <w:r w:rsidRPr="008348FC">
              <w:rPr>
                <w:rFonts w:ascii="Times New Roman" w:hAnsi="Times New Roman"/>
                <w:iCs/>
                <w:sz w:val="24"/>
                <w:szCs w:val="24"/>
              </w:rPr>
              <w:t xml:space="preserve">Thực hiện chấp thuận giải </w:t>
            </w:r>
            <w:r w:rsidRPr="008348FC">
              <w:rPr>
                <w:rFonts w:ascii="Times New Roman" w:hAnsi="Times New Roman"/>
                <w:iCs/>
                <w:sz w:val="24"/>
                <w:szCs w:val="24"/>
              </w:rPr>
              <w:lastRenderedPageBreak/>
              <w:t>trình nhu cầu sử dụng người lao động nước ngoài; xác nhận không thuộc diện cấp giấy phép lao động; cấp, cấp lại, gia hạn và thu hồi giấy phép lao động đối với các trường hợp tổ chức, cơ quan, doanh nghiệp do Chính phủ, Thủ tướng Chính phủ, bộ, cơ quan ngang bộ, cơ quan thuộc Chính phủ cho phép thành lập có trụ sở hoạt động trên địa Thành phố (theo quy định tại điểm a, khoản 11, Điều 1 Nghị định 70/2023/NĐ-CP).</w:t>
            </w: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b/>
                <w:spacing w:val="-4"/>
                <w:sz w:val="24"/>
                <w:szCs w:val="24"/>
              </w:rPr>
              <w:lastRenderedPageBreak/>
              <w:t>Bộ LĐ-TB&amp;XH có ý kiến:</w:t>
            </w:r>
          </w:p>
          <w:p w:rsidR="002860D3" w:rsidRPr="008348FC" w:rsidRDefault="002860D3" w:rsidP="001F7E2C">
            <w:pPr>
              <w:spacing w:before="60" w:after="60" w:line="240" w:lineRule="auto"/>
              <w:jc w:val="both"/>
              <w:rPr>
                <w:rFonts w:ascii="Times New Roman" w:hAnsi="Times New Roman"/>
                <w:b/>
                <w:spacing w:val="-4"/>
                <w:sz w:val="24"/>
                <w:szCs w:val="24"/>
                <w:lang w:val="vi-VN"/>
              </w:rPr>
            </w:pPr>
            <w:r w:rsidRPr="008348FC">
              <w:rPr>
                <w:rFonts w:ascii="Times New Roman" w:hAnsi="Times New Roman"/>
                <w:sz w:val="24"/>
                <w:szCs w:val="24"/>
                <w:lang w:val="nl-NL"/>
              </w:rPr>
              <w:t xml:space="preserve">Đối với vấn đề quy định tại khoản 1 Điều 10 dự thảo Nghị định Đề nghị </w:t>
            </w:r>
            <w:r w:rsidRPr="008348FC">
              <w:rPr>
                <w:rFonts w:ascii="Times New Roman" w:hAnsi="Times New Roman"/>
                <w:sz w:val="24"/>
                <w:szCs w:val="24"/>
                <w:lang w:val="nl-NL"/>
              </w:rPr>
              <w:lastRenderedPageBreak/>
              <w:t>chưa tiến hành phân cấp cho Thành phố Hồ Chí Minh thực hiện chấp thuận giải trình nhu cầu sử dụng người lao động nước ngoài; xác nhận không thuộc diện cấp giấy phép lao động; cập, cấp lại, gia hạn và thu hồi giấy phép lao động đối với các trường hợp tổ chức, cơ quan, doanh nghiệp do Chính phủ, Thủ tướng Chính phủ, bộ, cơ quan ngang bộ, cơ quan thành lập có trụ sở hoạt động trên địa Thành phố khoản 11, Điều 1 Nghị định 70/2023/NĐ-CP)</w:t>
            </w:r>
          </w:p>
        </w:tc>
        <w:tc>
          <w:tcPr>
            <w:tcW w:w="5670" w:type="dxa"/>
          </w:tcPr>
          <w:p w:rsidR="002860D3" w:rsidRPr="008348FC" w:rsidRDefault="002860D3" w:rsidP="001F7E2C">
            <w:pPr>
              <w:spacing w:before="60" w:after="60" w:line="240" w:lineRule="auto"/>
              <w:jc w:val="both"/>
              <w:rPr>
                <w:rFonts w:ascii="Times New Roman" w:hAnsi="Times New Roman"/>
                <w:sz w:val="24"/>
                <w:szCs w:val="24"/>
                <w:lang w:val="nl-NL"/>
              </w:rPr>
            </w:pPr>
            <w:r w:rsidRPr="008348FC">
              <w:rPr>
                <w:rFonts w:ascii="Times New Roman" w:hAnsi="Times New Roman"/>
                <w:sz w:val="24"/>
                <w:szCs w:val="24"/>
                <w:lang w:val="nl-NL"/>
              </w:rPr>
              <w:lastRenderedPageBreak/>
              <w:t xml:space="preserve">Hiện nay, Thành phố Hồ Chí Minh là một trong những địa phương có nhiều cơ quan, tổ chức, doanh nghiệp do Chính phủ, Thủ tướng Chính phủ, bộ, cơ quan ngang bộ, </w:t>
            </w:r>
            <w:r w:rsidRPr="008348FC">
              <w:rPr>
                <w:rFonts w:ascii="Times New Roman" w:hAnsi="Times New Roman"/>
                <w:sz w:val="24"/>
                <w:szCs w:val="24"/>
                <w:lang w:val="nl-NL"/>
              </w:rPr>
              <w:lastRenderedPageBreak/>
              <w:t xml:space="preserve">cơ quan thuộc Chính phủ cho phép thành lập; trong đó, có nhiều doanh nghiệp có vốn đầu tư nước ngoài đầu tư hoạt động trong lĩnh vực giáo dục, tài chính, ngân hàng, bảo hiểm...  </w:t>
            </w:r>
          </w:p>
          <w:p w:rsidR="002860D3" w:rsidRPr="008348FC" w:rsidRDefault="002860D3" w:rsidP="001F7E2C">
            <w:pPr>
              <w:spacing w:before="60" w:after="60" w:line="240" w:lineRule="auto"/>
              <w:jc w:val="both"/>
              <w:rPr>
                <w:rFonts w:ascii="Times New Roman" w:hAnsi="Times New Roman"/>
                <w:sz w:val="24"/>
                <w:szCs w:val="24"/>
                <w:lang w:val="nl-NL"/>
              </w:rPr>
            </w:pPr>
            <w:r w:rsidRPr="008348FC">
              <w:rPr>
                <w:rFonts w:ascii="Times New Roman" w:hAnsi="Times New Roman"/>
                <w:sz w:val="24"/>
                <w:szCs w:val="24"/>
                <w:lang w:val="nl-NL"/>
              </w:rPr>
              <w:t>Theo quy định, các cơ quan, tổ chức, doanh nghiệp này sẽ phải thực hiện hồ sơ thủ tục hành chính liên quan đến người lao động nước ngoài để được làm việc hợp pháp tại Việt Nam sẽ do Bộ Lao động - Thương binh và Xã hội (Cục Việc làm) tiếp nhận và cấp giấy phép lao động. Mặc dù doanh nghiệp có thể nộp hồ sơ bằng nhiều hình thức, gồm: hình thức trực tuyến qua Cổng dịch vụ công quốc gia, dịch vụ bưu chính hoặc nộp trực tiếp tại Cục Việc làm - Bộ Lao động - Thương binh và Xã hội (tại Hà Nội). Ở mỗi hình thức nộp hồ sơ đều có những khó khăn nhất định cho các đơn vị trong trường hợp theo dõi tình trạng giải quyết hồ sơ, cũng như liên hệ hướng dẫn những nội dung từ chối giải quyết hồ sơ.</w:t>
            </w:r>
          </w:p>
          <w:p w:rsidR="002860D3" w:rsidRPr="008348FC" w:rsidRDefault="002860D3" w:rsidP="001F7E2C">
            <w:pPr>
              <w:spacing w:before="60" w:after="60" w:line="240" w:lineRule="auto"/>
              <w:jc w:val="both"/>
              <w:rPr>
                <w:rFonts w:ascii="Times New Roman" w:hAnsi="Times New Roman"/>
                <w:sz w:val="24"/>
                <w:szCs w:val="24"/>
                <w:lang w:val="nl-NL"/>
              </w:rPr>
            </w:pPr>
            <w:r w:rsidRPr="008348FC">
              <w:rPr>
                <w:rFonts w:ascii="Times New Roman" w:hAnsi="Times New Roman"/>
                <w:sz w:val="24"/>
                <w:szCs w:val="24"/>
                <w:lang w:val="nl-NL"/>
              </w:rPr>
              <w:t>Về công tác quản lý nhà nước: hiện nay chưa có cơ sở dữ liệu dùng chung về người lao động nước ngoài, do đó việc theo dõi, quản lý người lao động nước ngoài làm việc trên địa bàn Thành phố Hồ Chí Minh do Cục Việc làm cấp giấy phép lao động sẽ gặp nhiều khó khăn. Bên cạnh đó, khi các cơ quan an ninh điều tra, tòa án đề nghị cung cấp thông tin liên quan đến người lao động nước ngoài thì không có dữ liệu để tra cứu.</w:t>
            </w:r>
          </w:p>
          <w:p w:rsidR="002860D3" w:rsidRPr="008348FC" w:rsidRDefault="002860D3" w:rsidP="001F7E2C">
            <w:pPr>
              <w:spacing w:before="60" w:after="60" w:line="240" w:lineRule="auto"/>
              <w:jc w:val="both"/>
              <w:rPr>
                <w:rFonts w:ascii="Times New Roman" w:hAnsi="Times New Roman"/>
                <w:sz w:val="24"/>
                <w:szCs w:val="24"/>
                <w:lang w:val="nl-NL"/>
              </w:rPr>
            </w:pPr>
            <w:r w:rsidRPr="008348FC">
              <w:rPr>
                <w:rFonts w:ascii="Times New Roman" w:hAnsi="Times New Roman"/>
                <w:sz w:val="24"/>
                <w:szCs w:val="24"/>
                <w:lang w:val="nl-NL"/>
              </w:rPr>
              <w:t xml:space="preserve">Nếu được phân cấp, sẽ tạo điều kiện thuận lợi cho các cơ quan, tổ chức, doanh nghiệp trên địa bàn Thành phố trong việc thực hiện đúng các quy định pháp luật lao động về người lao động nước ngoài trong quá trình nộp hồ sơ, liên hệ, giải đáp các vướng mắc và được xem xét, giải quyết ngay tại Thành phố, tiết kiệm chi phí đi lại và </w:t>
            </w:r>
            <w:r w:rsidRPr="008348FC">
              <w:rPr>
                <w:rFonts w:ascii="Times New Roman" w:hAnsi="Times New Roman"/>
                <w:sz w:val="24"/>
                <w:szCs w:val="24"/>
                <w:lang w:val="nl-NL"/>
              </w:rPr>
              <w:lastRenderedPageBreak/>
              <w:t>thời gian.</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lang w:val="nl-NL"/>
              </w:rPr>
              <w:t>Đồng thời sẽ giúp Thành phố theo dõi, quản lý tình hình lao động nước ngoài làm việc tại Thành phố được cấp giấy phép lao động, xác nhận không thuộc diện cấp giấy phép lao động do không có cơ sở dữ liệu dùng chung. Tập trung đầu mối giải quyết thủ tục hành chính trên địa bàn Thành phố.</w:t>
            </w:r>
          </w:p>
        </w:tc>
        <w:tc>
          <w:tcPr>
            <w:tcW w:w="2268" w:type="dxa"/>
          </w:tcPr>
          <w:p w:rsidR="002860D3" w:rsidRPr="008348FC" w:rsidRDefault="002F37AB"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Đề xuất Chính phủ phân cấp cho Thành phố</w:t>
            </w:r>
          </w:p>
          <w:p w:rsidR="002860D3" w:rsidRPr="008348FC" w:rsidRDefault="002860D3" w:rsidP="001F7E2C">
            <w:pPr>
              <w:spacing w:before="60" w:after="60" w:line="240" w:lineRule="auto"/>
              <w:jc w:val="both"/>
              <w:rPr>
                <w:rFonts w:ascii="Times New Roman" w:hAnsi="Times New Roman"/>
                <w:sz w:val="24"/>
                <w:szCs w:val="24"/>
              </w:rPr>
            </w:pPr>
          </w:p>
        </w:tc>
      </w:tr>
      <w:tr w:rsidR="002860D3" w:rsidRPr="008348FC" w:rsidTr="00D128CD">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41</w:t>
            </w:r>
          </w:p>
        </w:tc>
        <w:tc>
          <w:tcPr>
            <w:tcW w:w="3019" w:type="dxa"/>
          </w:tcPr>
          <w:p w:rsidR="002860D3" w:rsidRPr="008348FC" w:rsidRDefault="002860D3" w:rsidP="001F7E2C">
            <w:pPr>
              <w:spacing w:before="60" w:after="60" w:line="240" w:lineRule="auto"/>
              <w:jc w:val="both"/>
              <w:rPr>
                <w:rFonts w:ascii="Times New Roman" w:hAnsi="Times New Roman"/>
                <w:bCs/>
                <w:spacing w:val="-4"/>
                <w:sz w:val="24"/>
                <w:szCs w:val="24"/>
                <w:shd w:val="clear" w:color="auto" w:fill="FFFFFF" w:themeFill="background1"/>
              </w:rPr>
            </w:pPr>
            <w:r w:rsidRPr="008348FC">
              <w:rPr>
                <w:rFonts w:ascii="Times New Roman" w:hAnsi="Times New Roman"/>
                <w:sz w:val="24"/>
                <w:szCs w:val="24"/>
              </w:rPr>
              <w:t>2. Tiếp nhận hồ sơ và cấp, cấp lại, gia hạn, thu hồi Giấy chứng nhận đủ điều kiện hoạt động cho tổ chức có trụ sở chính trên địa bàn Thành phố (trừ các tổ chức huấn luyện do các bộ, ngành, cơ quan trung ương, các tập đoàn, tổng công ty nhà nước thuộc bộ, ngành, cơ quan trung ương quyết định thành lập) thực hiện chức năng huấn luyện Hạng C cho các đối tượng tham dự khóa huấn luyện an toàn, vệ sinh lao động được quy định tại khoản 5 Điều 1 Nghị định số 140/2018/NĐ-CP.</w:t>
            </w: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b/>
                <w:spacing w:val="-4"/>
                <w:sz w:val="24"/>
                <w:szCs w:val="24"/>
              </w:rPr>
              <w:t>Bộ LĐ-TB&amp;XH có ý kiến:</w:t>
            </w:r>
          </w:p>
          <w:p w:rsidR="002860D3" w:rsidRPr="008348FC" w:rsidRDefault="002860D3" w:rsidP="001F7E2C">
            <w:pPr>
              <w:spacing w:before="60" w:after="60" w:line="240" w:lineRule="auto"/>
              <w:jc w:val="both"/>
              <w:rPr>
                <w:rFonts w:ascii="Times New Roman" w:hAnsi="Times New Roman"/>
                <w:sz w:val="24"/>
                <w:szCs w:val="24"/>
                <w:lang w:val="nl-NL"/>
              </w:rPr>
            </w:pPr>
            <w:r w:rsidRPr="008348FC">
              <w:rPr>
                <w:rFonts w:ascii="Times New Roman" w:hAnsi="Times New Roman"/>
                <w:sz w:val="24"/>
                <w:szCs w:val="24"/>
                <w:lang w:val="nl-NL"/>
              </w:rPr>
              <w:t>Đề nghị chưa tiến hành phân cấp cho Thành phố Hồ Chí Minh tiếp nhận hồ sơ, cấp lại, gia hạn, thu hồi Giấy chứng nhận đủ điều kiện hoạt động cho tổ chức có trụ sở chính trên địa bàn Thành phố (trừ các tổ chức huấn luyện do các bộ, ngành, cơ quan trung ương, các tập đoàn, tổng công ty nhà nước thuộc bộ, ngành, cơ quan trung ương quyết định thành lập) thực hiện chức năng huấn luyện Hạng C cho các đối tượng tham dự khóa huấn luyện an toàn, vệ sinh lao động được quy định tại khoản Š Điều 1 Nghị định số 140/2018/NĐ-CP vì các lý do sau:</w:t>
            </w:r>
          </w:p>
          <w:p w:rsidR="002860D3" w:rsidRPr="008348FC" w:rsidRDefault="002860D3" w:rsidP="001F7E2C">
            <w:pPr>
              <w:spacing w:before="60" w:after="60" w:line="240" w:lineRule="auto"/>
              <w:jc w:val="both"/>
              <w:rPr>
                <w:rFonts w:ascii="Times New Roman" w:hAnsi="Times New Roman"/>
                <w:sz w:val="24"/>
                <w:szCs w:val="24"/>
                <w:lang w:val="nl-NL"/>
              </w:rPr>
            </w:pPr>
            <w:r w:rsidRPr="008348FC">
              <w:rPr>
                <w:rFonts w:ascii="Times New Roman" w:hAnsi="Times New Roman"/>
                <w:sz w:val="24"/>
                <w:szCs w:val="24"/>
                <w:lang w:val="nl-NL"/>
              </w:rPr>
              <w:t xml:space="preserve">- Qua theo dõi thực tế, các tô chức được cấp phép Hạng C Hồ Chí Minh chỉ chủ yếu đặt văn phòng giao dịch tại thành phố, phần lớn cơ sở vật chất, người huấn luyện nằm ở các địa phương khác, thậm chí tại miền Bắc, miền Trung nên việc thành phố thâm định về mặt thực tế và việc kiểm soát, </w:t>
            </w:r>
            <w:r w:rsidRPr="008348FC">
              <w:rPr>
                <w:rFonts w:ascii="Times New Roman" w:hAnsi="Times New Roman"/>
                <w:sz w:val="24"/>
                <w:szCs w:val="24"/>
                <w:lang w:val="nl-NL"/>
              </w:rPr>
              <w:lastRenderedPageBreak/>
              <w:t>giám sát hoạt động huấn luyện khi có vi phạm tại các địa phương khác sẽ gặp trở ngại về vùng lãnh thô. Việc Bộ Lao động - Thương binh và Xã hội tiếp tục thực hiện theo quy định hiện hành sẽ tránh xung đột về quản lý nhà nước giữa các địa phương.</w:t>
            </w:r>
          </w:p>
          <w:p w:rsidR="002860D3" w:rsidRPr="008348FC" w:rsidRDefault="002860D3" w:rsidP="001F7E2C">
            <w:pPr>
              <w:spacing w:before="60" w:after="60" w:line="240" w:lineRule="auto"/>
              <w:jc w:val="both"/>
              <w:rPr>
                <w:rFonts w:ascii="Times New Roman" w:hAnsi="Times New Roman"/>
                <w:sz w:val="24"/>
                <w:szCs w:val="24"/>
                <w:lang w:val="nl-NL"/>
              </w:rPr>
            </w:pPr>
            <w:r w:rsidRPr="008348FC">
              <w:rPr>
                <w:rFonts w:ascii="Times New Roman" w:hAnsi="Times New Roman"/>
                <w:sz w:val="24"/>
                <w:szCs w:val="24"/>
                <w:lang w:val="nl-NL"/>
              </w:rPr>
              <w:t>Ngoài ra, nhiều tổ chức thay đổi địa chỉ trụ sở hoạt động từ Thành phố Hồ Chí Minh đi các tỉnh khác và từ các tỉnh khác về Thành phô Hồ Chí Minh có thể gây khó khăn cho công tác quản lý.</w:t>
            </w:r>
          </w:p>
          <w:p w:rsidR="002860D3" w:rsidRPr="008348FC" w:rsidRDefault="002860D3" w:rsidP="001F7E2C">
            <w:pPr>
              <w:spacing w:before="60" w:after="60" w:line="240" w:lineRule="auto"/>
              <w:jc w:val="both"/>
              <w:rPr>
                <w:rFonts w:ascii="Times New Roman" w:hAnsi="Times New Roman"/>
                <w:sz w:val="24"/>
                <w:szCs w:val="24"/>
                <w:lang w:val="nl-NL"/>
              </w:rPr>
            </w:pPr>
            <w:r w:rsidRPr="008348FC">
              <w:rPr>
                <w:rFonts w:ascii="Times New Roman" w:hAnsi="Times New Roman"/>
                <w:sz w:val="24"/>
                <w:szCs w:val="24"/>
                <w:lang w:val="nl-NL"/>
              </w:rPr>
              <w:t>- Việc phân cấp cho các địa phương nói chung và Thành phố Hồ Chí Minh nói riêng cũng không cần thiết vì số lượng tô chức hoạt động trên toàn quốc ít, chỉ vài chục đơn vị hạng C mỗi năm, thậm chí có năm chỉ hơn 10 đơn vị; trên địa bàn Thành phố Hồ Chí Minh cũng chỉ vài đơn vị hạng C được xin cấp một năm. Điều này dân tới việc hình thành bộ phận chuyên trách, nắm bắt tốt và sát thực tiễn các quy định của pháp luật để thực hiện nhiệm vụ được phân cấp, cũng như hỗ trợ kỹ thuật, thẩm định, tư vấn, giải đáp thắc mắc chuyên sâu, chuyên ngành cho các tổ chức sẽ gặp nhiều khó khăn, làm ảnh hưởng tới chất lượng huấn luyện.</w:t>
            </w:r>
          </w:p>
          <w:p w:rsidR="002860D3" w:rsidRPr="008348FC" w:rsidRDefault="002860D3" w:rsidP="001F7E2C">
            <w:pPr>
              <w:spacing w:before="60" w:after="60" w:line="240" w:lineRule="auto"/>
              <w:jc w:val="both"/>
              <w:rPr>
                <w:rFonts w:ascii="Times New Roman" w:hAnsi="Times New Roman"/>
                <w:sz w:val="24"/>
                <w:szCs w:val="24"/>
                <w:lang w:val="nl-NL"/>
              </w:rPr>
            </w:pPr>
            <w:r w:rsidRPr="008348FC">
              <w:rPr>
                <w:rFonts w:ascii="Times New Roman" w:hAnsi="Times New Roman"/>
                <w:sz w:val="24"/>
                <w:szCs w:val="24"/>
                <w:lang w:val="nl-NL"/>
              </w:rPr>
              <w:lastRenderedPageBreak/>
              <w:t>- Việc cung cấp, cập nhật các kiến thức huấn luyện, tài liệu huấn luyện hầu hết là từ Bộ Lao động- Thương binh và Xã hội biên soạn, cập nhật và cung cấp miễn phí cho các đơn vị huấn luyện trên các nền tảng mạng xã hội, không chịu tác động về địa lý như trong dự thảo Báo cáo đánh giá tác động nêu.</w:t>
            </w:r>
          </w:p>
          <w:p w:rsidR="002860D3" w:rsidRPr="008348FC" w:rsidRDefault="002860D3" w:rsidP="001F7E2C">
            <w:pPr>
              <w:spacing w:before="60" w:after="60" w:line="240" w:lineRule="auto"/>
              <w:jc w:val="both"/>
              <w:rPr>
                <w:rFonts w:ascii="Times New Roman" w:hAnsi="Times New Roman"/>
                <w:sz w:val="24"/>
                <w:szCs w:val="24"/>
                <w:lang w:val="nl-NL"/>
              </w:rPr>
            </w:pPr>
            <w:r w:rsidRPr="008348FC">
              <w:rPr>
                <w:rFonts w:ascii="Times New Roman" w:hAnsi="Times New Roman"/>
                <w:sz w:val="24"/>
                <w:szCs w:val="24"/>
                <w:lang w:val="nl-NL"/>
              </w:rPr>
              <w:t>- Hiện nay, doanh nghiệp có thể nộp hồ sơ qua đường bưu điện hoặc trực tuyến và việc hỗ trợ tư vấn hồ sơ là qua điện thoại và mạng xã hội, đơn vị huấn luyện cũng chỉ phải đóng một khoản phí duy nhất, không phải đi lại nhiều lần như dự thảo Báo cáo đánh giá tác động nêu</w:t>
            </w:r>
          </w:p>
          <w:p w:rsidR="002860D3" w:rsidRPr="008348FC" w:rsidRDefault="002860D3" w:rsidP="001F7E2C">
            <w:pPr>
              <w:spacing w:before="60" w:after="60" w:line="240" w:lineRule="auto"/>
              <w:jc w:val="both"/>
              <w:rPr>
                <w:rFonts w:ascii="Times New Roman" w:hAnsi="Times New Roman"/>
                <w:b/>
                <w:spacing w:val="-4"/>
                <w:sz w:val="24"/>
                <w:szCs w:val="24"/>
                <w:lang w:val="vi-VN"/>
              </w:rPr>
            </w:pPr>
            <w:r w:rsidRPr="008348FC">
              <w:rPr>
                <w:rFonts w:ascii="Times New Roman" w:hAnsi="Times New Roman"/>
                <w:sz w:val="24"/>
                <w:szCs w:val="24"/>
                <w:lang w:val="nl-NL"/>
              </w:rPr>
              <w:t>Việc thẩm định, cấp giấy chứng nhận đủ điều kiện hoạt động huấn luyện Hạng C thời gian qua do Bộ Lao động - Thương binh và Xã hội thực hiện luôn kịp thời, đảm bảo đúng quy định của pháp luật, chưa phát sinh khiếu nại, tố cáo.</w:t>
            </w:r>
          </w:p>
        </w:tc>
        <w:tc>
          <w:tcPr>
            <w:tcW w:w="5670" w:type="dxa"/>
          </w:tcPr>
          <w:p w:rsidR="002860D3" w:rsidRPr="008348FC" w:rsidRDefault="002860D3" w:rsidP="001F7E2C">
            <w:pPr>
              <w:spacing w:before="60" w:after="60" w:line="240" w:lineRule="auto"/>
              <w:jc w:val="both"/>
              <w:rPr>
                <w:rFonts w:ascii="Times New Roman" w:hAnsi="Times New Roman"/>
                <w:bCs/>
                <w:sz w:val="24"/>
                <w:szCs w:val="24"/>
              </w:rPr>
            </w:pPr>
            <w:r w:rsidRPr="008348FC">
              <w:rPr>
                <w:rFonts w:ascii="Times New Roman" w:hAnsi="Times New Roman"/>
                <w:sz w:val="24"/>
                <w:szCs w:val="24"/>
                <w:lang w:val="fr-FR"/>
              </w:rPr>
              <w:lastRenderedPageBreak/>
              <w:t xml:space="preserve">Căn cứ </w:t>
            </w:r>
            <w:r w:rsidRPr="008348FC">
              <w:rPr>
                <w:rFonts w:ascii="Times New Roman" w:hAnsi="Times New Roman"/>
                <w:sz w:val="24"/>
                <w:szCs w:val="24"/>
              </w:rPr>
              <w:t>khoản 12 Điều 1 Nghị định số 140/2018/NĐ-CP ngày 08 tháng 10 năm 2018 của Chính phủ về sửa đổi, bổ sung các Nghị định liên quan đến điều kiện đầu tư kinh doanh và thủ tục hành chính thuộc phạm vi quản lý nhà nước của Bộ Lao động -Thương binh và Xã hội quy định:</w:t>
            </w:r>
            <w:r w:rsidRPr="008348FC">
              <w:rPr>
                <w:rFonts w:ascii="Times New Roman" w:hAnsi="Times New Roman"/>
                <w:sz w:val="24"/>
                <w:szCs w:val="24"/>
                <w:lang w:val="nl-NL"/>
              </w:rPr>
              <w:t xml:space="preserve"> </w:t>
            </w:r>
            <w:r w:rsidRPr="008348FC">
              <w:rPr>
                <w:rFonts w:ascii="Times New Roman" w:hAnsi="Times New Roman"/>
                <w:bCs/>
                <w:i/>
                <w:iCs/>
                <w:sz w:val="24"/>
                <w:szCs w:val="24"/>
              </w:rPr>
              <w:t>Bộ Lao động - Thương binh và Xã hội có thẩm quyền tiếp nhận, cấp mới, cấp lại, gia hạn, thu hồi Giấy chứng nhận đủ điều kiện hoạt động đối với các tổ chức huấn luyện Hạng C</w:t>
            </w:r>
            <w:r w:rsidRPr="008348FC">
              <w:rPr>
                <w:rFonts w:ascii="Times New Roman" w:hAnsi="Times New Roman"/>
                <w:sz w:val="24"/>
                <w:szCs w:val="24"/>
              </w:rPr>
              <w:t>.</w:t>
            </w:r>
          </w:p>
          <w:p w:rsidR="002860D3" w:rsidRPr="008348FC" w:rsidRDefault="002860D3" w:rsidP="001F7E2C">
            <w:pPr>
              <w:tabs>
                <w:tab w:val="left" w:pos="851"/>
              </w:tabs>
              <w:spacing w:before="60" w:after="60" w:line="240" w:lineRule="auto"/>
              <w:jc w:val="both"/>
              <w:rPr>
                <w:rFonts w:ascii="Times New Roman" w:hAnsi="Times New Roman"/>
                <w:sz w:val="24"/>
                <w:szCs w:val="24"/>
              </w:rPr>
            </w:pPr>
            <w:r w:rsidRPr="008348FC">
              <w:rPr>
                <w:rFonts w:ascii="Times New Roman" w:hAnsi="Times New Roman"/>
                <w:sz w:val="24"/>
                <w:szCs w:val="24"/>
              </w:rPr>
              <w:t>Căn cứ theo khoản 5 Điều 1 Nghị định số 140/2018/NĐ-CP, thì tổ chức đủ điều kiện huấn luyện hạng C được tổ chức huấn luyện an toàn, vệ sinh lao động cho 6 nhóm đối tượng:</w:t>
            </w:r>
          </w:p>
          <w:p w:rsidR="002860D3" w:rsidRPr="008348FC" w:rsidRDefault="002860D3" w:rsidP="001F7E2C">
            <w:pPr>
              <w:tabs>
                <w:tab w:val="left" w:pos="851"/>
              </w:tabs>
              <w:spacing w:before="60" w:after="60" w:line="240" w:lineRule="auto"/>
              <w:jc w:val="both"/>
              <w:rPr>
                <w:rFonts w:ascii="Times New Roman" w:hAnsi="Times New Roman"/>
                <w:i/>
                <w:iCs/>
                <w:sz w:val="24"/>
                <w:szCs w:val="24"/>
              </w:rPr>
            </w:pPr>
            <w:r w:rsidRPr="008348FC">
              <w:rPr>
                <w:rFonts w:ascii="Times New Roman" w:hAnsi="Times New Roman"/>
                <w:i/>
                <w:iCs/>
                <w:sz w:val="24"/>
                <w:szCs w:val="24"/>
              </w:rPr>
              <w:t>(1) Nhóm 1: Người đứng đầu đơn vị, cơ sở sản xuất, kinh doanh và phòng, ban, chi nhánh trực thuộc; phụ trách bộ phận sản xuất, kinh doanh, kỹ thuật; quản đốc phân xưởng hoặc tương đương; cấp phó của người đứng đầu theo quy định tại khoản này được giao nhiệm vụ phụ trách công tác an toàn, vệ sinh lao động</w:t>
            </w:r>
          </w:p>
          <w:p w:rsidR="002860D3" w:rsidRPr="008348FC" w:rsidRDefault="002860D3" w:rsidP="001F7E2C">
            <w:pPr>
              <w:tabs>
                <w:tab w:val="left" w:pos="851"/>
              </w:tabs>
              <w:spacing w:before="60" w:after="60" w:line="240" w:lineRule="auto"/>
              <w:jc w:val="both"/>
              <w:rPr>
                <w:rFonts w:ascii="Times New Roman" w:hAnsi="Times New Roman"/>
                <w:i/>
                <w:iCs/>
                <w:sz w:val="24"/>
                <w:szCs w:val="24"/>
              </w:rPr>
            </w:pPr>
            <w:r w:rsidRPr="008348FC">
              <w:rPr>
                <w:rFonts w:ascii="Times New Roman" w:hAnsi="Times New Roman"/>
                <w:i/>
                <w:iCs/>
                <w:sz w:val="24"/>
                <w:szCs w:val="24"/>
              </w:rPr>
              <w:t>(2) Nhóm 2: Người làm công tác an toàn, vệ sinh lao động bao gồm: Chuyên trách, bán chuyên trách về an toàn, vệ sinh lao động của cơ sở; người trực tiếp giám sát về an toàn, vệ sinh lao động tại nơi làm việc.</w:t>
            </w:r>
          </w:p>
          <w:p w:rsidR="002860D3" w:rsidRPr="008348FC" w:rsidRDefault="002860D3" w:rsidP="001F7E2C">
            <w:pPr>
              <w:tabs>
                <w:tab w:val="left" w:pos="851"/>
              </w:tabs>
              <w:spacing w:before="60" w:after="60" w:line="240" w:lineRule="auto"/>
              <w:jc w:val="both"/>
              <w:rPr>
                <w:rFonts w:ascii="Times New Roman" w:hAnsi="Times New Roman"/>
                <w:i/>
                <w:iCs/>
                <w:sz w:val="24"/>
                <w:szCs w:val="24"/>
              </w:rPr>
            </w:pPr>
            <w:r w:rsidRPr="008348FC">
              <w:rPr>
                <w:rFonts w:ascii="Times New Roman" w:hAnsi="Times New Roman"/>
                <w:i/>
                <w:iCs/>
                <w:sz w:val="24"/>
                <w:szCs w:val="24"/>
              </w:rPr>
              <w:lastRenderedPageBreak/>
              <w:t>(3) Nhóm 3: Người lao động làm công việc có yêu cầu nghiêm ngặt về an toàn, vệ sinh lao động là người làm công việc thuộc Danh mục công việc có yêu cầu nghiêm ngặt về an toàn, vệ sinh lao động do Bộ Lao động-Thương binh và Xã hội ban hành.</w:t>
            </w:r>
          </w:p>
          <w:p w:rsidR="002860D3" w:rsidRPr="008348FC" w:rsidRDefault="002860D3" w:rsidP="001F7E2C">
            <w:pPr>
              <w:tabs>
                <w:tab w:val="left" w:pos="851"/>
              </w:tabs>
              <w:spacing w:before="60" w:after="60" w:line="240" w:lineRule="auto"/>
              <w:jc w:val="both"/>
              <w:rPr>
                <w:rFonts w:ascii="Times New Roman" w:hAnsi="Times New Roman"/>
                <w:i/>
                <w:iCs/>
                <w:sz w:val="24"/>
                <w:szCs w:val="24"/>
              </w:rPr>
            </w:pPr>
            <w:r w:rsidRPr="008348FC">
              <w:rPr>
                <w:rFonts w:ascii="Times New Roman" w:hAnsi="Times New Roman"/>
                <w:i/>
                <w:iCs/>
                <w:sz w:val="24"/>
                <w:szCs w:val="24"/>
              </w:rPr>
              <w:t>(4) Nhóm 4: Người lao động không thuộc các nhóm 1, 3, 5, 6 quy định tại khoản này, bao gồm cả người học nghề, tập nghề, thử việc để làm việc cho người sử dụng lao động.</w:t>
            </w:r>
          </w:p>
          <w:p w:rsidR="002860D3" w:rsidRPr="008348FC" w:rsidRDefault="002860D3" w:rsidP="001F7E2C">
            <w:pPr>
              <w:tabs>
                <w:tab w:val="left" w:pos="851"/>
              </w:tabs>
              <w:spacing w:before="60" w:after="60" w:line="240" w:lineRule="auto"/>
              <w:jc w:val="both"/>
              <w:rPr>
                <w:rFonts w:ascii="Times New Roman" w:hAnsi="Times New Roman"/>
                <w:i/>
                <w:iCs/>
                <w:sz w:val="24"/>
                <w:szCs w:val="24"/>
              </w:rPr>
            </w:pPr>
            <w:r w:rsidRPr="008348FC">
              <w:rPr>
                <w:rFonts w:ascii="Times New Roman" w:hAnsi="Times New Roman"/>
                <w:i/>
                <w:iCs/>
                <w:sz w:val="24"/>
                <w:szCs w:val="24"/>
              </w:rPr>
              <w:t>(5) Nhóm 5: Người làm công tác y tế.</w:t>
            </w:r>
          </w:p>
          <w:p w:rsidR="002860D3" w:rsidRPr="008348FC" w:rsidRDefault="002860D3" w:rsidP="001F7E2C">
            <w:pPr>
              <w:tabs>
                <w:tab w:val="left" w:pos="851"/>
              </w:tabs>
              <w:spacing w:before="60" w:after="60" w:line="240" w:lineRule="auto"/>
              <w:jc w:val="both"/>
              <w:rPr>
                <w:rFonts w:ascii="Times New Roman" w:hAnsi="Times New Roman"/>
                <w:sz w:val="24"/>
                <w:szCs w:val="24"/>
              </w:rPr>
            </w:pPr>
            <w:r w:rsidRPr="008348FC">
              <w:rPr>
                <w:rFonts w:ascii="Times New Roman" w:hAnsi="Times New Roman"/>
                <w:i/>
                <w:iCs/>
                <w:sz w:val="24"/>
                <w:szCs w:val="24"/>
              </w:rPr>
              <w:t>(6) Nhóm 6: An toàn, vệ sinh viên theo quy định tại Điều 74 Luật An toàn, vệ sinh lao động.”</w:t>
            </w:r>
          </w:p>
          <w:p w:rsidR="002860D3" w:rsidRPr="008348FC" w:rsidRDefault="002860D3" w:rsidP="001F7E2C">
            <w:pPr>
              <w:spacing w:before="60" w:after="60" w:line="240" w:lineRule="auto"/>
              <w:jc w:val="both"/>
              <w:rPr>
                <w:rFonts w:ascii="Times New Roman" w:hAnsi="Times New Roman"/>
                <w:bCs/>
                <w:sz w:val="24"/>
                <w:szCs w:val="24"/>
              </w:rPr>
            </w:pPr>
            <w:r w:rsidRPr="008348FC">
              <w:rPr>
                <w:rFonts w:ascii="Times New Roman" w:hAnsi="Times New Roman"/>
                <w:bCs/>
                <w:iCs/>
                <w:sz w:val="24"/>
                <w:szCs w:val="24"/>
              </w:rPr>
              <w:t>Trên thực tế, số lượng người lao động trong các doanh nghiệp hoạt động sản xuất thuộc nhóm 2, nhóm 3 chiếm số lượng lớn và thuộc chức năng huấn luyện của tổ chức huấn luyện hạng C</w:t>
            </w:r>
            <w:r w:rsidRPr="008348FC">
              <w:rPr>
                <w:rFonts w:ascii="Times New Roman" w:hAnsi="Times New Roman"/>
                <w:bCs/>
                <w:sz w:val="24"/>
                <w:szCs w:val="24"/>
                <w:lang w:val="vi-VN"/>
              </w:rPr>
              <w:t>.</w:t>
            </w:r>
            <w:r w:rsidRPr="008348FC">
              <w:rPr>
                <w:rFonts w:ascii="Times New Roman" w:hAnsi="Times New Roman"/>
                <w:bCs/>
                <w:sz w:val="24"/>
                <w:szCs w:val="24"/>
              </w:rPr>
              <w:t xml:space="preserve"> Do không theo dõi, quản lý các </w:t>
            </w:r>
            <w:r w:rsidRPr="008348FC">
              <w:rPr>
                <w:rFonts w:ascii="Times New Roman" w:hAnsi="Times New Roman"/>
                <w:sz w:val="24"/>
                <w:szCs w:val="24"/>
                <w:lang w:eastAsia="vi-VN" w:bidi="vi-VN"/>
              </w:rPr>
              <w:t>tổ chức</w:t>
            </w:r>
            <w:r w:rsidRPr="008348FC">
              <w:rPr>
                <w:rFonts w:ascii="Times New Roman" w:hAnsi="Times New Roman"/>
                <w:bCs/>
                <w:sz w:val="24"/>
                <w:szCs w:val="24"/>
              </w:rPr>
              <w:t xml:space="preserve"> </w:t>
            </w:r>
            <w:r w:rsidRPr="008348FC">
              <w:rPr>
                <w:rFonts w:ascii="Times New Roman" w:hAnsi="Times New Roman"/>
                <w:bCs/>
                <w:sz w:val="24"/>
                <w:szCs w:val="24"/>
                <w:lang w:val="vi-VN"/>
              </w:rPr>
              <w:t>huấn luyện hạng C</w:t>
            </w:r>
            <w:r w:rsidRPr="008348FC">
              <w:rPr>
                <w:rFonts w:ascii="Times New Roman" w:hAnsi="Times New Roman"/>
                <w:bCs/>
                <w:iCs/>
                <w:sz w:val="24"/>
                <w:szCs w:val="24"/>
              </w:rPr>
              <w:t xml:space="preserve"> về huấn luyện an toàn, vệ sinh lao động</w:t>
            </w:r>
            <w:r w:rsidRPr="008348FC">
              <w:rPr>
                <w:rFonts w:ascii="Times New Roman" w:hAnsi="Times New Roman"/>
                <w:bCs/>
                <w:sz w:val="24"/>
                <w:szCs w:val="24"/>
                <w:lang w:val="vi-VN"/>
              </w:rPr>
              <w:t xml:space="preserve"> </w:t>
            </w:r>
            <w:r w:rsidRPr="008348FC">
              <w:rPr>
                <w:rFonts w:ascii="Times New Roman" w:hAnsi="Times New Roman"/>
                <w:bCs/>
                <w:sz w:val="24"/>
                <w:szCs w:val="24"/>
              </w:rPr>
              <w:t>cho các nhóm đối tượng lao động. Vì vậy, trong thời gian qua, công tác phối hợp, cung cấp thông tin, tài liệu liên quan đến các vụ việc tai nạn lao động đang xác minh của Cơ quan Cảnh sát điều tra của các địa phương đối với các tổ chức huấn luyện hạng C có trụ sở chính trên địa bàn Thành phố gặp nhiều khó khăn, do không nắm được thông tin của đơn vị khi tổ chức huấn luyện an toàn - vệ sinh lao động.</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Việc phân cấp cho Thành phố Hồ Chí Minh được </w:t>
            </w:r>
            <w:r w:rsidRPr="008348FC">
              <w:rPr>
                <w:rFonts w:ascii="Times New Roman" w:hAnsi="Times New Roman"/>
                <w:sz w:val="24"/>
                <w:szCs w:val="24"/>
                <w:lang w:val="nl-NL"/>
              </w:rPr>
              <w:t xml:space="preserve">tiếp nhận hồ sơ và cấp, cấp lại, gia hạn, thu hồi Giấy chứng nhận đủ điều kiện hoạt động cho tổ chức thực hiện chức năng huấn luyện Hạng C có trụ sở chính trên địa bàn Thành phố Hồ Chí Minh giúp thuận lợi </w:t>
            </w:r>
            <w:r w:rsidRPr="008348FC">
              <w:rPr>
                <w:rFonts w:ascii="Times New Roman" w:hAnsi="Times New Roman"/>
                <w:bCs/>
                <w:sz w:val="24"/>
                <w:szCs w:val="24"/>
              </w:rPr>
              <w:t xml:space="preserve">trong công tác quản lý nhà nước về an toàn, vệ sinh lao động. </w:t>
            </w:r>
            <w:r w:rsidRPr="008348FC">
              <w:rPr>
                <w:rFonts w:ascii="Times New Roman" w:hAnsi="Times New Roman"/>
                <w:sz w:val="24"/>
                <w:szCs w:val="24"/>
                <w:lang w:eastAsia="vi-VN" w:bidi="vi-VN"/>
              </w:rPr>
              <w:t xml:space="preserve">Đồng </w:t>
            </w:r>
            <w:r w:rsidRPr="008348FC">
              <w:rPr>
                <w:rFonts w:ascii="Times New Roman" w:hAnsi="Times New Roman"/>
                <w:sz w:val="24"/>
                <w:szCs w:val="24"/>
                <w:lang w:eastAsia="vi-VN" w:bidi="vi-VN"/>
              </w:rPr>
              <w:lastRenderedPageBreak/>
              <w:t>thời sẽ giúp Thành phố theo dõi, quản lý tình hình người lao động làm công việc có yêu cầu nghiêm ngặt về an toàn, vệ sinh lao động tại Thành phố.</w:t>
            </w:r>
          </w:p>
        </w:tc>
        <w:tc>
          <w:tcPr>
            <w:tcW w:w="2268" w:type="dxa"/>
          </w:tcPr>
          <w:p w:rsidR="002860D3" w:rsidRPr="008348FC" w:rsidRDefault="002F37AB"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Đề xuất Chính phủ phân cấp cho Thành phố</w:t>
            </w:r>
          </w:p>
          <w:p w:rsidR="002860D3" w:rsidRPr="008348FC" w:rsidRDefault="002860D3" w:rsidP="001F7E2C">
            <w:pPr>
              <w:spacing w:before="60" w:after="60" w:line="240" w:lineRule="auto"/>
              <w:jc w:val="both"/>
              <w:rPr>
                <w:rFonts w:ascii="Times New Roman" w:hAnsi="Times New Roman"/>
                <w:sz w:val="24"/>
                <w:szCs w:val="24"/>
              </w:rPr>
            </w:pPr>
          </w:p>
        </w:tc>
      </w:tr>
      <w:tr w:rsidR="002860D3" w:rsidRPr="008348FC" w:rsidTr="00D128CD">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p>
        </w:tc>
        <w:tc>
          <w:tcPr>
            <w:tcW w:w="3019"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b/>
                <w:noProof/>
                <w:sz w:val="24"/>
                <w:szCs w:val="24"/>
                <w:lang w:val="pt-PT"/>
              </w:rPr>
              <w:t xml:space="preserve">Điều 11. Quản lý nhà nước về </w:t>
            </w:r>
            <w:r w:rsidRPr="008348FC">
              <w:rPr>
                <w:rFonts w:ascii="Times New Roman" w:hAnsi="Times New Roman"/>
                <w:b/>
                <w:bCs/>
                <w:sz w:val="24"/>
                <w:szCs w:val="24"/>
                <w:lang w:val="nl-NL"/>
              </w:rPr>
              <w:t>khoa học và công nghệ</w:t>
            </w: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lang w:val="vi-VN"/>
              </w:rPr>
            </w:pPr>
          </w:p>
        </w:tc>
        <w:tc>
          <w:tcPr>
            <w:tcW w:w="5670" w:type="dxa"/>
          </w:tcPr>
          <w:p w:rsidR="002860D3" w:rsidRPr="008348FC" w:rsidRDefault="002860D3" w:rsidP="001F7E2C">
            <w:pPr>
              <w:spacing w:before="60" w:after="60" w:line="240" w:lineRule="auto"/>
              <w:jc w:val="both"/>
              <w:rPr>
                <w:rFonts w:ascii="Times New Roman" w:hAnsi="Times New Roman"/>
                <w:sz w:val="24"/>
                <w:szCs w:val="24"/>
              </w:rPr>
            </w:pPr>
          </w:p>
        </w:tc>
        <w:tc>
          <w:tcPr>
            <w:tcW w:w="2268" w:type="dxa"/>
          </w:tcPr>
          <w:p w:rsidR="002860D3" w:rsidRPr="008348FC" w:rsidRDefault="002860D3" w:rsidP="001F7E2C">
            <w:pPr>
              <w:spacing w:before="60" w:after="60" w:line="240" w:lineRule="auto"/>
              <w:jc w:val="both"/>
              <w:rPr>
                <w:rFonts w:ascii="Times New Roman" w:hAnsi="Times New Roman"/>
                <w:sz w:val="24"/>
                <w:szCs w:val="24"/>
              </w:rPr>
            </w:pPr>
          </w:p>
        </w:tc>
      </w:tr>
      <w:tr w:rsidR="002860D3" w:rsidRPr="008348FC" w:rsidTr="00D128CD">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42</w:t>
            </w:r>
          </w:p>
        </w:tc>
        <w:tc>
          <w:tcPr>
            <w:tcW w:w="3019" w:type="dxa"/>
          </w:tcPr>
          <w:p w:rsidR="002860D3" w:rsidRPr="008348FC" w:rsidRDefault="002860D3" w:rsidP="001F7E2C">
            <w:pPr>
              <w:tabs>
                <w:tab w:val="left" w:pos="993"/>
              </w:tabs>
              <w:spacing w:before="60" w:after="60" w:line="240" w:lineRule="auto"/>
              <w:jc w:val="both"/>
              <w:rPr>
                <w:rFonts w:ascii="Times New Roman" w:hAnsi="Times New Roman"/>
                <w:iCs/>
                <w:spacing w:val="-2"/>
                <w:sz w:val="24"/>
                <w:szCs w:val="24"/>
                <w:shd w:val="clear" w:color="auto" w:fill="FFFFFF"/>
              </w:rPr>
            </w:pPr>
            <w:r w:rsidRPr="008348FC">
              <w:rPr>
                <w:rFonts w:ascii="Times New Roman" w:hAnsi="Times New Roman"/>
                <w:bCs/>
                <w:spacing w:val="-4"/>
                <w:sz w:val="24"/>
                <w:szCs w:val="24"/>
                <w:shd w:val="clear" w:color="auto" w:fill="FFFFFF" w:themeFill="background1"/>
              </w:rPr>
              <w:t>Ủy ban nhân dân Thành phố có thẩm quyền:</w:t>
            </w:r>
          </w:p>
          <w:p w:rsidR="002860D3" w:rsidRPr="008348FC" w:rsidRDefault="002860D3" w:rsidP="001F7E2C">
            <w:pPr>
              <w:spacing w:before="60" w:after="60" w:line="240" w:lineRule="auto"/>
              <w:jc w:val="both"/>
              <w:rPr>
                <w:rFonts w:ascii="Times New Roman" w:hAnsi="Times New Roman"/>
                <w:b/>
                <w:noProof/>
                <w:sz w:val="24"/>
                <w:szCs w:val="24"/>
                <w:lang w:val="pt-PT"/>
              </w:rPr>
            </w:pPr>
            <w:r w:rsidRPr="008348FC">
              <w:rPr>
                <w:rFonts w:ascii="Times New Roman" w:hAnsi="Times New Roman"/>
                <w:iCs/>
                <w:spacing w:val="-2"/>
                <w:sz w:val="24"/>
                <w:szCs w:val="24"/>
                <w:shd w:val="clear" w:color="auto" w:fill="FFFFFF"/>
              </w:rPr>
              <w:t>1.</w:t>
            </w:r>
            <w:r w:rsidRPr="008348FC">
              <w:rPr>
                <w:rFonts w:ascii="Times New Roman" w:hAnsi="Times New Roman"/>
                <w:iCs/>
                <w:spacing w:val="-2"/>
                <w:sz w:val="24"/>
                <w:szCs w:val="24"/>
                <w:shd w:val="clear" w:color="auto" w:fill="FFFFFF"/>
                <w:lang w:val="vi-VN"/>
              </w:rPr>
              <w:t xml:space="preserve"> Cấp, thu hồi Giấy Chứng nhận tổ chức, cá nhân hoạt </w:t>
            </w:r>
            <w:r w:rsidRPr="008348FC">
              <w:rPr>
                <w:rFonts w:ascii="Times New Roman" w:hAnsi="Times New Roman"/>
                <w:iCs/>
                <w:spacing w:val="-2"/>
                <w:sz w:val="24"/>
                <w:szCs w:val="24"/>
                <w:shd w:val="clear" w:color="auto" w:fill="FFFFFF"/>
                <w:lang w:val="vi-VN"/>
              </w:rPr>
              <w:lastRenderedPageBreak/>
              <w:t>động ứng dụng công nghệ cao, nghiên cứu và phát triển công nghệ cao và doanh nghiệp công nghệ cao</w:t>
            </w:r>
            <w:r w:rsidRPr="008348FC">
              <w:rPr>
                <w:rFonts w:ascii="Times New Roman" w:hAnsi="Times New Roman"/>
                <w:iCs/>
                <w:spacing w:val="-2"/>
                <w:sz w:val="24"/>
                <w:szCs w:val="24"/>
                <w:shd w:val="clear" w:color="auto" w:fill="FFFFFF"/>
              </w:rPr>
              <w:t xml:space="preserve"> trên địa bàn Thành phố</w:t>
            </w:r>
            <w:r w:rsidRPr="008348FC">
              <w:rPr>
                <w:rFonts w:ascii="Times New Roman" w:hAnsi="Times New Roman"/>
                <w:iCs/>
                <w:spacing w:val="-2"/>
                <w:sz w:val="24"/>
                <w:szCs w:val="24"/>
                <w:shd w:val="clear" w:color="auto" w:fill="FFFFFF"/>
                <w:lang w:val="vi-VN"/>
              </w:rPr>
              <w:t>.</w:t>
            </w: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b/>
                <w:spacing w:val="-4"/>
                <w:sz w:val="24"/>
                <w:szCs w:val="24"/>
              </w:rPr>
              <w:lastRenderedPageBreak/>
              <w:t>Chưa nhận được Văn bản ý kiến của Bộ Khoa học và Công nghệ.</w:t>
            </w:r>
          </w:p>
          <w:p w:rsidR="002860D3"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b/>
                <w:spacing w:val="-4"/>
                <w:sz w:val="24"/>
                <w:szCs w:val="24"/>
              </w:rPr>
              <w:t xml:space="preserve">Tuy nhiên, Sở Khoa học và Công nghệ đã chủ động làm việc với các cơ </w:t>
            </w:r>
            <w:r w:rsidRPr="008348FC">
              <w:rPr>
                <w:rFonts w:ascii="Times New Roman" w:hAnsi="Times New Roman"/>
                <w:b/>
                <w:spacing w:val="-4"/>
                <w:sz w:val="24"/>
                <w:szCs w:val="24"/>
              </w:rPr>
              <w:lastRenderedPageBreak/>
              <w:t>quan thuộc Bộ có ý kiến như sau:</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đại diện các Vụ đã đóng góp ý kiến đối với nội dung đề xuất phân cấp tại khoản 1 và khoản 2 Điều 11 của dự thảo Nghị định. Các Vụ ủng hộ nội dung phân cấp do phù hợp với chủ trương của Đảng, Chính phủ trong việc đẩy mạnh phân cấp phân quyền cho các địa phương. Tuy nhiên Thành phố cần giải trình bổ sung phân tích các hình thức ưu đãi (theo địa bàn, theo lĩnh vực ngành nghề), cần có đánh giá và tham khảo kinh nghiệm triển khai trong cấp Giấy chứng nhận công nhận doanh nghiệp nông nghiệp ứng dụng công nghệ cao, việc tổ chức Hội đồng cần có sự tham gia từ các đại diện của Bộ ngành nên khi phân cấp nội dung này cho Thành phố có thể gặp khó khăn khi triển khai. Vụ Tổ chức Cán bộ sẽ báo cáo lãnh đạo Bộ Khoa học và Công nghệ và tham mưu văn bản phản hồi Ủy ban nhân dân Thành phố Hồ Chí Minh</w:t>
            </w:r>
          </w:p>
          <w:p w:rsidR="000A29C6" w:rsidRPr="008348FC" w:rsidRDefault="000A29C6" w:rsidP="001F7E2C">
            <w:pPr>
              <w:spacing w:before="60" w:after="60" w:line="240" w:lineRule="auto"/>
              <w:jc w:val="both"/>
              <w:rPr>
                <w:rFonts w:ascii="Times New Roman" w:hAnsi="Times New Roman"/>
                <w:sz w:val="24"/>
                <w:szCs w:val="24"/>
              </w:rPr>
            </w:pPr>
          </w:p>
          <w:p w:rsidR="000A29C6" w:rsidRPr="008348FC" w:rsidRDefault="000A29C6" w:rsidP="001F7E2C">
            <w:pPr>
              <w:spacing w:before="60" w:after="60" w:line="240" w:lineRule="auto"/>
              <w:jc w:val="both"/>
              <w:rPr>
                <w:rFonts w:ascii="Times New Roman" w:hAnsi="Times New Roman"/>
                <w:b/>
                <w:sz w:val="24"/>
                <w:szCs w:val="24"/>
              </w:rPr>
            </w:pPr>
            <w:r w:rsidRPr="008348FC">
              <w:rPr>
                <w:rFonts w:ascii="Times New Roman" w:hAnsi="Times New Roman"/>
                <w:b/>
                <w:sz w:val="24"/>
                <w:szCs w:val="24"/>
              </w:rPr>
              <w:t>Bộ Tư pháp có ý kiến:</w:t>
            </w:r>
          </w:p>
          <w:p w:rsidR="000A29C6" w:rsidRPr="008348FC" w:rsidRDefault="000A29C6" w:rsidP="001F7E2C">
            <w:pPr>
              <w:spacing w:before="60" w:after="60" w:line="240" w:lineRule="auto"/>
              <w:jc w:val="both"/>
              <w:rPr>
                <w:rFonts w:ascii="Times New Roman" w:hAnsi="Times New Roman"/>
                <w:spacing w:val="-4"/>
                <w:sz w:val="24"/>
                <w:szCs w:val="24"/>
              </w:rPr>
            </w:pPr>
            <w:r w:rsidRPr="008348FC">
              <w:rPr>
                <w:rFonts w:ascii="Times New Roman" w:hAnsi="Times New Roman"/>
                <w:spacing w:val="-4"/>
                <w:sz w:val="24"/>
                <w:szCs w:val="24"/>
              </w:rPr>
              <w:t xml:space="preserve">Khoản 2 Điều 10, điểm b khoản 4 Điều 12, khoản 4 Điễu 18, Điều 21 Luật Công nghệ cao giao Bộ Khoa học và công nghệ trình Thủ tướng Chính phủ các nội dung trên. Vì vậy, việc quy định </w:t>
            </w:r>
            <w:r w:rsidRPr="008348FC">
              <w:rPr>
                <w:rFonts w:ascii="Times New Roman" w:hAnsi="Times New Roman"/>
                <w:spacing w:val="-4"/>
                <w:sz w:val="24"/>
                <w:szCs w:val="24"/>
              </w:rPr>
              <w:lastRenderedPageBreak/>
              <w:t>phân cáp một số nội dung về công nghệ cao này tại dự thảo Nghị định là chưa phù hợp với Luật Công nghệ cao.</w:t>
            </w:r>
          </w:p>
          <w:p w:rsidR="000A29C6" w:rsidRPr="008348FC" w:rsidRDefault="000A29C6" w:rsidP="001F7E2C">
            <w:pPr>
              <w:spacing w:before="60" w:after="60" w:line="240" w:lineRule="auto"/>
              <w:jc w:val="both"/>
              <w:rPr>
                <w:rFonts w:ascii="Times New Roman" w:hAnsi="Times New Roman"/>
                <w:b/>
                <w:spacing w:val="-4"/>
                <w:sz w:val="24"/>
                <w:szCs w:val="24"/>
              </w:rPr>
            </w:pPr>
          </w:p>
          <w:p w:rsidR="002860D3" w:rsidRPr="008348FC" w:rsidRDefault="002860D3" w:rsidP="001F7E2C">
            <w:pPr>
              <w:spacing w:before="60" w:after="60" w:line="240" w:lineRule="auto"/>
              <w:jc w:val="both"/>
              <w:rPr>
                <w:rFonts w:ascii="Times New Roman" w:hAnsi="Times New Roman"/>
                <w:b/>
                <w:spacing w:val="-4"/>
                <w:sz w:val="24"/>
                <w:szCs w:val="24"/>
                <w:lang w:val="vi-VN"/>
              </w:rPr>
            </w:pPr>
          </w:p>
        </w:tc>
        <w:tc>
          <w:tcPr>
            <w:tcW w:w="5670" w:type="dxa"/>
          </w:tcPr>
          <w:p w:rsidR="002860D3" w:rsidRPr="008348FC" w:rsidRDefault="000D4E8A"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Tiếp thu ý kiến, Thành phố điều chỉnh nội dung như sau:</w:t>
            </w:r>
          </w:p>
          <w:p w:rsidR="002860D3" w:rsidRPr="008348FC" w:rsidRDefault="002860D3" w:rsidP="001F7E2C">
            <w:pPr>
              <w:spacing w:before="60" w:after="60" w:line="240" w:lineRule="auto"/>
              <w:jc w:val="both"/>
              <w:rPr>
                <w:rFonts w:ascii="Times New Roman" w:hAnsi="Times New Roman"/>
                <w:i/>
                <w:sz w:val="24"/>
                <w:szCs w:val="24"/>
              </w:rPr>
            </w:pPr>
            <w:r w:rsidRPr="008348FC">
              <w:rPr>
                <w:rFonts w:ascii="Times New Roman" w:hAnsi="Times New Roman"/>
                <w:sz w:val="24"/>
                <w:szCs w:val="24"/>
              </w:rPr>
              <w:t xml:space="preserve">Về nội </w:t>
            </w:r>
            <w:r w:rsidRPr="008348FC">
              <w:rPr>
                <w:rFonts w:ascii="Times New Roman" w:hAnsi="Times New Roman"/>
                <w:bCs/>
                <w:sz w:val="24"/>
                <w:szCs w:val="24"/>
              </w:rPr>
              <w:t>dung</w:t>
            </w:r>
            <w:r w:rsidRPr="008348FC">
              <w:rPr>
                <w:rFonts w:ascii="Times New Roman" w:hAnsi="Times New Roman"/>
                <w:sz w:val="24"/>
                <w:szCs w:val="24"/>
              </w:rPr>
              <w:t xml:space="preserve"> tại khoản 1 và khoản 2 Điều 11 của dự thảo </w:t>
            </w:r>
            <w:r w:rsidRPr="008348FC">
              <w:rPr>
                <w:rFonts w:ascii="Times New Roman" w:hAnsi="Times New Roman"/>
                <w:bCs/>
                <w:sz w:val="24"/>
                <w:szCs w:val="24"/>
              </w:rPr>
              <w:t>Nghị</w:t>
            </w:r>
            <w:r w:rsidRPr="008348FC">
              <w:rPr>
                <w:rFonts w:ascii="Times New Roman" w:hAnsi="Times New Roman"/>
                <w:sz w:val="24"/>
                <w:szCs w:val="24"/>
              </w:rPr>
              <w:t xml:space="preserve"> định đề xuất tổng hợp thành: </w:t>
            </w:r>
            <w:r w:rsidRPr="008348FC">
              <w:rPr>
                <w:rFonts w:ascii="Times New Roman" w:hAnsi="Times New Roman"/>
                <w:i/>
                <w:sz w:val="24"/>
                <w:szCs w:val="24"/>
              </w:rPr>
              <w:t xml:space="preserve">“1. Cấp, thu hồi Giấy </w:t>
            </w:r>
            <w:r w:rsidRPr="008348FC">
              <w:rPr>
                <w:rFonts w:ascii="Times New Roman" w:hAnsi="Times New Roman"/>
                <w:i/>
                <w:sz w:val="24"/>
                <w:szCs w:val="24"/>
              </w:rPr>
              <w:lastRenderedPageBreak/>
              <w:t>Chứng nhận tổ chức, cá nhân hoạt động ứng dụng công nghệ cao, nghiên cứu và phát triển công nghệ cao và doanh nghiệp công nghệ cao trên địa bàn Thành phố. Hằng năm kiểm tra báo cáo của tổ chức, cá nhân, kiểm tra định kỳ các doanh nghiệp về việc đáp ứng tiêu chí theo quy định sau khi được cấp Giấy chứng nhận”</w:t>
            </w:r>
          </w:p>
          <w:p w:rsidR="000A29C6" w:rsidRPr="008348FC" w:rsidRDefault="000A29C6" w:rsidP="001F7E2C">
            <w:pPr>
              <w:spacing w:before="60" w:after="60" w:line="240" w:lineRule="auto"/>
              <w:jc w:val="both"/>
              <w:rPr>
                <w:rFonts w:ascii="Times New Roman" w:hAnsi="Times New Roman"/>
                <w:sz w:val="24"/>
                <w:szCs w:val="24"/>
              </w:rPr>
            </w:pPr>
          </w:p>
          <w:p w:rsidR="000A29C6" w:rsidRPr="008348FC" w:rsidRDefault="000A29C6" w:rsidP="001F7E2C">
            <w:pPr>
              <w:spacing w:before="60" w:after="60" w:line="240" w:lineRule="auto"/>
              <w:jc w:val="both"/>
              <w:rPr>
                <w:rFonts w:ascii="Times New Roman" w:hAnsi="Times New Roman"/>
                <w:sz w:val="24"/>
                <w:szCs w:val="24"/>
              </w:rPr>
            </w:pPr>
          </w:p>
          <w:p w:rsidR="000A29C6" w:rsidRPr="008348FC" w:rsidRDefault="000A29C6" w:rsidP="001F7E2C">
            <w:pPr>
              <w:spacing w:before="60" w:after="60" w:line="240" w:lineRule="auto"/>
              <w:jc w:val="both"/>
              <w:rPr>
                <w:rFonts w:ascii="Times New Roman" w:hAnsi="Times New Roman"/>
                <w:sz w:val="24"/>
                <w:szCs w:val="24"/>
              </w:rPr>
            </w:pPr>
          </w:p>
          <w:p w:rsidR="000A29C6" w:rsidRPr="008348FC" w:rsidRDefault="000A29C6" w:rsidP="001F7E2C">
            <w:pPr>
              <w:spacing w:before="60" w:after="60" w:line="240" w:lineRule="auto"/>
              <w:jc w:val="both"/>
              <w:rPr>
                <w:rFonts w:ascii="Times New Roman" w:hAnsi="Times New Roman"/>
                <w:sz w:val="24"/>
                <w:szCs w:val="24"/>
              </w:rPr>
            </w:pPr>
          </w:p>
          <w:p w:rsidR="000A29C6" w:rsidRPr="008348FC" w:rsidRDefault="000A29C6" w:rsidP="001F7E2C">
            <w:pPr>
              <w:spacing w:before="60" w:after="60" w:line="240" w:lineRule="auto"/>
              <w:jc w:val="both"/>
              <w:rPr>
                <w:rFonts w:ascii="Times New Roman" w:hAnsi="Times New Roman"/>
                <w:sz w:val="24"/>
                <w:szCs w:val="24"/>
              </w:rPr>
            </w:pPr>
          </w:p>
          <w:p w:rsidR="000A29C6" w:rsidRPr="008348FC" w:rsidRDefault="000A29C6" w:rsidP="001F7E2C">
            <w:pPr>
              <w:spacing w:before="60" w:after="60" w:line="240" w:lineRule="auto"/>
              <w:jc w:val="both"/>
              <w:rPr>
                <w:rFonts w:ascii="Times New Roman" w:hAnsi="Times New Roman"/>
                <w:sz w:val="24"/>
                <w:szCs w:val="24"/>
              </w:rPr>
            </w:pPr>
          </w:p>
          <w:p w:rsidR="000A29C6" w:rsidRPr="008348FC" w:rsidRDefault="000A29C6" w:rsidP="001F7E2C">
            <w:pPr>
              <w:spacing w:before="60" w:after="60" w:line="240" w:lineRule="auto"/>
              <w:jc w:val="both"/>
              <w:rPr>
                <w:rFonts w:ascii="Times New Roman" w:hAnsi="Times New Roman"/>
                <w:sz w:val="24"/>
                <w:szCs w:val="24"/>
              </w:rPr>
            </w:pPr>
          </w:p>
          <w:p w:rsidR="000A29C6" w:rsidRPr="008348FC" w:rsidRDefault="000A29C6" w:rsidP="001F7E2C">
            <w:pPr>
              <w:spacing w:before="60" w:after="60" w:line="240" w:lineRule="auto"/>
              <w:jc w:val="both"/>
              <w:rPr>
                <w:rFonts w:ascii="Times New Roman" w:hAnsi="Times New Roman"/>
                <w:sz w:val="24"/>
                <w:szCs w:val="24"/>
              </w:rPr>
            </w:pPr>
          </w:p>
          <w:p w:rsidR="000A29C6" w:rsidRPr="008348FC" w:rsidRDefault="000A29C6" w:rsidP="001F7E2C">
            <w:pPr>
              <w:spacing w:before="60" w:after="60" w:line="240" w:lineRule="auto"/>
              <w:jc w:val="both"/>
              <w:rPr>
                <w:rFonts w:ascii="Times New Roman" w:hAnsi="Times New Roman"/>
                <w:sz w:val="24"/>
                <w:szCs w:val="24"/>
              </w:rPr>
            </w:pPr>
          </w:p>
          <w:p w:rsidR="000A29C6" w:rsidRPr="008348FC" w:rsidRDefault="000A29C6" w:rsidP="001F7E2C">
            <w:pPr>
              <w:spacing w:before="60" w:after="60" w:line="240" w:lineRule="auto"/>
              <w:jc w:val="both"/>
              <w:rPr>
                <w:rFonts w:ascii="Times New Roman" w:hAnsi="Times New Roman"/>
                <w:sz w:val="24"/>
                <w:szCs w:val="24"/>
              </w:rPr>
            </w:pPr>
          </w:p>
          <w:p w:rsidR="000A29C6" w:rsidRPr="008348FC" w:rsidRDefault="000A29C6" w:rsidP="001F7E2C">
            <w:pPr>
              <w:spacing w:before="60" w:after="60" w:line="240" w:lineRule="auto"/>
              <w:jc w:val="both"/>
              <w:rPr>
                <w:rFonts w:ascii="Times New Roman" w:hAnsi="Times New Roman"/>
                <w:sz w:val="24"/>
                <w:szCs w:val="24"/>
              </w:rPr>
            </w:pPr>
          </w:p>
          <w:p w:rsidR="000A29C6" w:rsidRPr="008348FC" w:rsidRDefault="000A29C6" w:rsidP="001F7E2C">
            <w:pPr>
              <w:spacing w:before="60" w:after="60" w:line="240" w:lineRule="auto"/>
              <w:jc w:val="both"/>
              <w:rPr>
                <w:rFonts w:ascii="Times New Roman" w:hAnsi="Times New Roman"/>
                <w:sz w:val="24"/>
                <w:szCs w:val="24"/>
              </w:rPr>
            </w:pPr>
          </w:p>
          <w:p w:rsidR="000A29C6" w:rsidRPr="008348FC" w:rsidRDefault="000A29C6" w:rsidP="001F7E2C">
            <w:pPr>
              <w:spacing w:before="60" w:after="60" w:line="240" w:lineRule="auto"/>
              <w:jc w:val="both"/>
              <w:rPr>
                <w:rFonts w:ascii="Times New Roman" w:hAnsi="Times New Roman"/>
                <w:sz w:val="24"/>
                <w:szCs w:val="24"/>
              </w:rPr>
            </w:pPr>
          </w:p>
          <w:p w:rsidR="000A29C6" w:rsidRPr="008348FC" w:rsidRDefault="000A29C6" w:rsidP="001F7E2C">
            <w:pPr>
              <w:spacing w:before="60" w:after="60" w:line="240" w:lineRule="auto"/>
              <w:jc w:val="both"/>
              <w:rPr>
                <w:rFonts w:ascii="Times New Roman" w:hAnsi="Times New Roman"/>
                <w:sz w:val="24"/>
                <w:szCs w:val="24"/>
              </w:rPr>
            </w:pPr>
          </w:p>
          <w:p w:rsidR="000A29C6" w:rsidRPr="008348FC" w:rsidRDefault="000A29C6" w:rsidP="001F7E2C">
            <w:pPr>
              <w:spacing w:before="60" w:after="60" w:line="240" w:lineRule="auto"/>
              <w:jc w:val="both"/>
              <w:rPr>
                <w:rFonts w:ascii="Times New Roman" w:hAnsi="Times New Roman"/>
                <w:sz w:val="24"/>
                <w:szCs w:val="24"/>
              </w:rPr>
            </w:pPr>
          </w:p>
          <w:p w:rsidR="003742E6" w:rsidRPr="008348FC" w:rsidRDefault="003742E6" w:rsidP="001F7E2C">
            <w:pPr>
              <w:spacing w:before="60" w:after="60" w:line="240" w:lineRule="auto"/>
              <w:jc w:val="both"/>
              <w:rPr>
                <w:rFonts w:ascii="Times New Roman" w:hAnsi="Times New Roman"/>
                <w:sz w:val="24"/>
                <w:szCs w:val="24"/>
              </w:rPr>
            </w:pPr>
          </w:p>
          <w:p w:rsidR="000A29C6" w:rsidRPr="008348FC" w:rsidRDefault="000A29C6"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 Căn cứ Nghị quyết 98/2023/QH15, tại Điều 11 quy định Chính phủ có trách nhiệm: </w:t>
            </w:r>
          </w:p>
          <w:p w:rsidR="000A29C6" w:rsidRPr="008348FC" w:rsidRDefault="000A29C6" w:rsidP="001F7E2C">
            <w:pPr>
              <w:spacing w:before="60" w:after="60" w:line="240" w:lineRule="auto"/>
              <w:jc w:val="both"/>
              <w:rPr>
                <w:rFonts w:ascii="Times New Roman" w:hAnsi="Times New Roman"/>
                <w:i/>
                <w:sz w:val="24"/>
                <w:szCs w:val="24"/>
              </w:rPr>
            </w:pPr>
            <w:r w:rsidRPr="008348FC">
              <w:rPr>
                <w:rFonts w:ascii="Times New Roman" w:hAnsi="Times New Roman"/>
                <w:i/>
                <w:sz w:val="24"/>
                <w:szCs w:val="24"/>
              </w:rPr>
              <w:t>“c) Chỉ đạo các cơ quan liên quan phối hợp với Thành phố cải cách thủ tục hành chính, rút ngắn thời gian xử lý các vấn đề chưa phân cấp, phân quyền cho Thành phố;</w:t>
            </w:r>
          </w:p>
          <w:p w:rsidR="000A29C6" w:rsidRPr="008348FC" w:rsidRDefault="000A29C6" w:rsidP="001F7E2C">
            <w:pPr>
              <w:spacing w:before="60" w:after="60" w:line="240" w:lineRule="auto"/>
              <w:jc w:val="both"/>
              <w:rPr>
                <w:rFonts w:ascii="Times New Roman" w:hAnsi="Times New Roman"/>
                <w:sz w:val="24"/>
                <w:szCs w:val="24"/>
              </w:rPr>
            </w:pPr>
            <w:r w:rsidRPr="008348FC">
              <w:rPr>
                <w:rFonts w:ascii="Times New Roman" w:hAnsi="Times New Roman"/>
                <w:i/>
                <w:sz w:val="24"/>
                <w:szCs w:val="24"/>
              </w:rPr>
              <w:lastRenderedPageBreak/>
              <w:t>d) Ban hành các cơ chế, chính sách phù hợp với thẩm quyền nhằm điều chỉnh, bổ sung các quy định phù hợp giải quyết những bất cập phát sinh trong thực tiễn quản lý, phát triển Thành phố. Mở rộng việc phân cấp, ủy quyền cho Hội đồng nhân dân và Ủy ban nhân dân Thành phố so với các quy định hiện hành.”</w:t>
            </w:r>
          </w:p>
          <w:p w:rsidR="000A29C6" w:rsidRPr="008348FC" w:rsidRDefault="000A29C6"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Như vậy, ngoài vấn đề về phân cấp, Sở Nội vụ nhận thấy cần thiết đưa vào dự thảo Nghị định của Chính phủ các chính sách đặc thù nhằm cải cách thủ tục hành chính, rút ngắn thời gian xử lý các vấn đề chưa phân cấp, phân quyền cho Thành phố và điều chỉnh, bổ sung các quy định phù hợp giải quyết những bất cập phát sinh trong thực tiễn quản lý, phát triển Thành phố.</w:t>
            </w:r>
          </w:p>
          <w:p w:rsidR="000A29C6" w:rsidRPr="008348FC" w:rsidRDefault="000A29C6" w:rsidP="001F7E2C">
            <w:pPr>
              <w:spacing w:before="60" w:after="60" w:line="240" w:lineRule="auto"/>
              <w:jc w:val="both"/>
              <w:rPr>
                <w:rFonts w:ascii="Times New Roman" w:hAnsi="Times New Roman"/>
                <w:sz w:val="24"/>
                <w:szCs w:val="24"/>
              </w:rPr>
            </w:pPr>
            <w:r w:rsidRPr="008348FC">
              <w:rPr>
                <w:rFonts w:ascii="Times New Roman" w:hAnsi="Times New Roman"/>
                <w:b/>
                <w:sz w:val="24"/>
                <w:szCs w:val="24"/>
              </w:rPr>
              <w:t>Do đó, nhận thấy nội dung này phân quyền cho Thành phố phù hợp Nghị quyết 98/20236/QH15 nêu trên.</w:t>
            </w:r>
          </w:p>
        </w:tc>
        <w:tc>
          <w:tcPr>
            <w:tcW w:w="2268" w:type="dxa"/>
          </w:tcPr>
          <w:p w:rsidR="002860D3" w:rsidRPr="008348FC" w:rsidRDefault="002F37AB"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 xml:space="preserve">Đề xuất Chính phủ phân cấp cho Thành phố </w:t>
            </w:r>
          </w:p>
        </w:tc>
      </w:tr>
      <w:tr w:rsidR="002860D3" w:rsidRPr="008348FC" w:rsidTr="00D128CD">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43</w:t>
            </w:r>
          </w:p>
        </w:tc>
        <w:tc>
          <w:tcPr>
            <w:tcW w:w="3019" w:type="dxa"/>
          </w:tcPr>
          <w:p w:rsidR="002860D3" w:rsidRPr="008348FC" w:rsidRDefault="002860D3" w:rsidP="001F7E2C">
            <w:pPr>
              <w:tabs>
                <w:tab w:val="left" w:pos="993"/>
              </w:tabs>
              <w:spacing w:before="60" w:after="60" w:line="240" w:lineRule="auto"/>
              <w:jc w:val="both"/>
              <w:rPr>
                <w:rFonts w:ascii="Times New Roman" w:hAnsi="Times New Roman"/>
                <w:bCs/>
                <w:spacing w:val="-4"/>
                <w:sz w:val="24"/>
                <w:szCs w:val="24"/>
                <w:shd w:val="clear" w:color="auto" w:fill="FFFFFF" w:themeFill="background1"/>
              </w:rPr>
            </w:pPr>
            <w:r w:rsidRPr="008348FC">
              <w:rPr>
                <w:rFonts w:ascii="Times New Roman" w:hAnsi="Times New Roman"/>
                <w:iCs/>
                <w:spacing w:val="-2"/>
                <w:sz w:val="24"/>
                <w:szCs w:val="24"/>
                <w:shd w:val="clear" w:color="auto" w:fill="FFFFFF"/>
              </w:rPr>
              <w:t>2.</w:t>
            </w:r>
            <w:r w:rsidRPr="008348FC">
              <w:rPr>
                <w:rFonts w:ascii="Times New Roman" w:hAnsi="Times New Roman"/>
                <w:iCs/>
                <w:spacing w:val="-2"/>
                <w:sz w:val="24"/>
                <w:szCs w:val="24"/>
                <w:shd w:val="clear" w:color="auto" w:fill="FFFFFF"/>
                <w:lang w:val="vi-VN"/>
              </w:rPr>
              <w:t xml:space="preserve"> </w:t>
            </w:r>
            <w:r w:rsidRPr="008348FC">
              <w:rPr>
                <w:rFonts w:ascii="Times New Roman" w:hAnsi="Times New Roman"/>
                <w:spacing w:val="-4"/>
                <w:sz w:val="24"/>
                <w:szCs w:val="24"/>
                <w:lang w:val="nl-NL"/>
              </w:rPr>
              <w:t>T</w:t>
            </w:r>
            <w:r w:rsidRPr="008348FC">
              <w:rPr>
                <w:rFonts w:ascii="Times New Roman" w:hAnsi="Times New Roman"/>
                <w:sz w:val="24"/>
                <w:szCs w:val="24"/>
                <w:lang w:val="vi-VN"/>
              </w:rPr>
              <w:t xml:space="preserve">hực hiện kiểm tra báo cáo của tổ chức, cá nhân, kiểm tra định kỳ các doanh nghiệp về việc đáp ứng tiêu chí theo quy định sau khi được cấp Giấy chứng nhận hoạt động ứng dụng </w:t>
            </w:r>
            <w:r w:rsidRPr="008348FC">
              <w:rPr>
                <w:rFonts w:ascii="Times New Roman" w:hAnsi="Times New Roman"/>
                <w:sz w:val="24"/>
                <w:szCs w:val="24"/>
              </w:rPr>
              <w:t>công nghệ cao</w:t>
            </w:r>
            <w:r w:rsidRPr="008348FC">
              <w:rPr>
                <w:rFonts w:ascii="Times New Roman" w:hAnsi="Times New Roman"/>
                <w:sz w:val="24"/>
                <w:szCs w:val="24"/>
                <w:lang w:val="vi-VN"/>
              </w:rPr>
              <w:t xml:space="preserve">, nghiên cứu và phát triển </w:t>
            </w:r>
            <w:r w:rsidRPr="008348FC">
              <w:rPr>
                <w:rFonts w:ascii="Times New Roman" w:hAnsi="Times New Roman"/>
                <w:sz w:val="24"/>
                <w:szCs w:val="24"/>
              </w:rPr>
              <w:t>công nghệ cao</w:t>
            </w:r>
            <w:r w:rsidRPr="008348FC">
              <w:rPr>
                <w:rFonts w:ascii="Times New Roman" w:hAnsi="Times New Roman"/>
                <w:sz w:val="24"/>
                <w:szCs w:val="24"/>
                <w:lang w:val="vi-VN"/>
              </w:rPr>
              <w:t xml:space="preserve">, doanh nghiệp </w:t>
            </w:r>
            <w:r w:rsidRPr="008348FC">
              <w:rPr>
                <w:rFonts w:ascii="Times New Roman" w:hAnsi="Times New Roman"/>
                <w:sz w:val="24"/>
                <w:szCs w:val="24"/>
              </w:rPr>
              <w:t>công nghệ cao</w:t>
            </w:r>
            <w:r w:rsidRPr="008348FC">
              <w:rPr>
                <w:rFonts w:ascii="Times New Roman" w:hAnsi="Times New Roman"/>
                <w:sz w:val="24"/>
                <w:szCs w:val="24"/>
                <w:lang w:val="vi-VN"/>
              </w:rPr>
              <w:t>.</w:t>
            </w: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b/>
                <w:spacing w:val="-4"/>
                <w:sz w:val="24"/>
                <w:szCs w:val="24"/>
              </w:rPr>
              <w:t>Chưa nhận được Văn bản ý kiến của Bộ Khoa học và Công nghệ.</w:t>
            </w:r>
          </w:p>
          <w:p w:rsidR="002860D3"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b/>
                <w:spacing w:val="-4"/>
                <w:sz w:val="24"/>
                <w:szCs w:val="24"/>
              </w:rPr>
              <w:t>Tuy nhiên, Sở Khoa học và Công nghệ đã chủ động làm việc với các cơ quan thuộc Bộ có ý kiến như sau:</w:t>
            </w:r>
          </w:p>
          <w:p w:rsidR="002860D3"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sz w:val="24"/>
                <w:szCs w:val="24"/>
              </w:rPr>
              <w:t xml:space="preserve">đại diện các Vụ đã đóng góp ý kiến đối với nội dung đề xuất phân cấp tại khoản 1 và khoản 2 Điều 11 của dự thảo Nghị định. Các Vụ ủng hộ nội dung phân cấp do phù hợp với chủ trương của Đảng, Chính phủ trong việc đẩy mạnh phân cấp phân quyền cho các địa phương. Tuy nhiên Thành phố cần giải trình bổ sung phân tích </w:t>
            </w:r>
            <w:r w:rsidRPr="008348FC">
              <w:rPr>
                <w:rFonts w:ascii="Times New Roman" w:hAnsi="Times New Roman"/>
                <w:sz w:val="24"/>
                <w:szCs w:val="24"/>
              </w:rPr>
              <w:lastRenderedPageBreak/>
              <w:t>các hình thức ưu đãi (theo địa bàn, theo lĩnh vực ngành nghề), cần có đánh giá và tham khảo kinh nghiệm triển khai trong cấp Giấy chứng nhận công nhận doanh nghiệp nông nghiệp ứng dụng công nghệ cao, việc tổ chức Hội đồng cần có sự tham gia từ các đại diện của Bộ ngành nên khi phân cấp nội dung này cho Thành phố có thể gặp khó khăn khi triển khai. Vụ Tổ chức Cán bộ sẽ báo cáo lãnh đạo Bộ Khoa học và Công nghệ và tham mưu văn bản phản hồi Ủy ban nhân dân Thành phố Hồ Chí Minh</w:t>
            </w:r>
          </w:p>
          <w:p w:rsidR="002860D3" w:rsidRPr="008348FC" w:rsidRDefault="002860D3" w:rsidP="001F7E2C">
            <w:pPr>
              <w:spacing w:before="60" w:after="60" w:line="240" w:lineRule="auto"/>
              <w:jc w:val="both"/>
              <w:rPr>
                <w:rFonts w:ascii="Times New Roman" w:hAnsi="Times New Roman"/>
                <w:b/>
                <w:spacing w:val="-4"/>
                <w:sz w:val="24"/>
                <w:szCs w:val="24"/>
                <w:lang w:val="vi-VN"/>
              </w:rPr>
            </w:pPr>
          </w:p>
        </w:tc>
        <w:tc>
          <w:tcPr>
            <w:tcW w:w="5670" w:type="dxa"/>
          </w:tcPr>
          <w:p w:rsidR="002860D3" w:rsidRPr="008348FC" w:rsidRDefault="005E13DC"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 xml:space="preserve">Tiếp </w:t>
            </w:r>
            <w:r w:rsidR="002860D3" w:rsidRPr="008348FC">
              <w:rPr>
                <w:rFonts w:ascii="Times New Roman" w:hAnsi="Times New Roman"/>
                <w:sz w:val="24"/>
                <w:szCs w:val="24"/>
              </w:rPr>
              <w:t xml:space="preserve">thu </w:t>
            </w:r>
            <w:r w:rsidRPr="008348FC">
              <w:rPr>
                <w:rFonts w:ascii="Times New Roman" w:hAnsi="Times New Roman"/>
                <w:sz w:val="24"/>
                <w:szCs w:val="24"/>
              </w:rPr>
              <w:t xml:space="preserve">ý kiến, Thành phố điều chỉnh nội dung </w:t>
            </w:r>
            <w:r w:rsidR="002860D3" w:rsidRPr="008348FC">
              <w:rPr>
                <w:rFonts w:ascii="Times New Roman" w:hAnsi="Times New Roman"/>
                <w:sz w:val="24"/>
                <w:szCs w:val="24"/>
              </w:rPr>
              <w:t>như sau:</w:t>
            </w:r>
          </w:p>
          <w:p w:rsidR="002860D3" w:rsidRPr="008348FC" w:rsidRDefault="002860D3" w:rsidP="001F7E2C">
            <w:pPr>
              <w:spacing w:before="60" w:after="60" w:line="240" w:lineRule="auto"/>
              <w:jc w:val="both"/>
              <w:rPr>
                <w:rFonts w:ascii="Times New Roman" w:hAnsi="Times New Roman"/>
                <w:i/>
                <w:sz w:val="24"/>
                <w:szCs w:val="24"/>
              </w:rPr>
            </w:pPr>
            <w:r w:rsidRPr="008348FC">
              <w:rPr>
                <w:rFonts w:ascii="Times New Roman" w:hAnsi="Times New Roman"/>
                <w:sz w:val="24"/>
                <w:szCs w:val="24"/>
              </w:rPr>
              <w:t xml:space="preserve">Về nội </w:t>
            </w:r>
            <w:r w:rsidRPr="008348FC">
              <w:rPr>
                <w:rFonts w:ascii="Times New Roman" w:hAnsi="Times New Roman"/>
                <w:bCs/>
                <w:sz w:val="24"/>
                <w:szCs w:val="24"/>
              </w:rPr>
              <w:t>dung</w:t>
            </w:r>
            <w:r w:rsidRPr="008348FC">
              <w:rPr>
                <w:rFonts w:ascii="Times New Roman" w:hAnsi="Times New Roman"/>
                <w:sz w:val="24"/>
                <w:szCs w:val="24"/>
              </w:rPr>
              <w:t xml:space="preserve"> tại khoản 1 và khoản 2 Điều 11 của dự thảo </w:t>
            </w:r>
            <w:r w:rsidRPr="008348FC">
              <w:rPr>
                <w:rFonts w:ascii="Times New Roman" w:hAnsi="Times New Roman"/>
                <w:bCs/>
                <w:sz w:val="24"/>
                <w:szCs w:val="24"/>
              </w:rPr>
              <w:t>Nghị</w:t>
            </w:r>
            <w:r w:rsidRPr="008348FC">
              <w:rPr>
                <w:rFonts w:ascii="Times New Roman" w:hAnsi="Times New Roman"/>
                <w:sz w:val="24"/>
                <w:szCs w:val="24"/>
              </w:rPr>
              <w:t xml:space="preserve"> định đề xuất tổng hợp thành: </w:t>
            </w:r>
            <w:r w:rsidRPr="008348FC">
              <w:rPr>
                <w:rFonts w:ascii="Times New Roman" w:hAnsi="Times New Roman"/>
                <w:i/>
                <w:sz w:val="24"/>
                <w:szCs w:val="24"/>
              </w:rPr>
              <w:t>“1. Cấp, thu hồi Giấy Chứng nhận tổ chức, cá nhân hoạt động ứng dụng công nghệ cao, nghiên cứu và phát triển công nghệ cao và doanh nghiệp công nghệ cao trên địa bàn Thành phố. Hằng năm kiểm tra báo cáo của tổ chức, cá nhân, kiểm tra định kỳ các doanh nghiệp về việc đáp ứng tiêu chí theo quy định sau khi được cấp Giấy chứng nhận”</w:t>
            </w:r>
          </w:p>
          <w:p w:rsidR="002860D3" w:rsidRPr="008348FC" w:rsidRDefault="002860D3" w:rsidP="001F7E2C">
            <w:pPr>
              <w:spacing w:before="60" w:after="60" w:line="240" w:lineRule="auto"/>
              <w:jc w:val="both"/>
              <w:rPr>
                <w:rFonts w:ascii="Times New Roman" w:hAnsi="Times New Roman"/>
                <w:sz w:val="24"/>
                <w:szCs w:val="24"/>
              </w:rPr>
            </w:pPr>
          </w:p>
        </w:tc>
        <w:tc>
          <w:tcPr>
            <w:tcW w:w="2268" w:type="dxa"/>
          </w:tcPr>
          <w:p w:rsidR="002860D3" w:rsidRPr="008348FC" w:rsidRDefault="002F37AB"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Đề xuất Chính phủ phân cấp cho Thành phố</w:t>
            </w:r>
          </w:p>
          <w:p w:rsidR="002860D3" w:rsidRPr="008348FC" w:rsidRDefault="002860D3" w:rsidP="001F7E2C">
            <w:pPr>
              <w:spacing w:before="60" w:after="60" w:line="240" w:lineRule="auto"/>
              <w:jc w:val="both"/>
              <w:rPr>
                <w:rFonts w:ascii="Times New Roman" w:hAnsi="Times New Roman"/>
                <w:sz w:val="24"/>
                <w:szCs w:val="24"/>
              </w:rPr>
            </w:pPr>
          </w:p>
        </w:tc>
      </w:tr>
      <w:tr w:rsidR="002860D3" w:rsidRPr="008348FC" w:rsidTr="00D128CD">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44</w:t>
            </w:r>
          </w:p>
        </w:tc>
        <w:tc>
          <w:tcPr>
            <w:tcW w:w="3019" w:type="dxa"/>
          </w:tcPr>
          <w:p w:rsidR="002860D3" w:rsidRPr="008348FC" w:rsidRDefault="002860D3" w:rsidP="001F7E2C">
            <w:pPr>
              <w:tabs>
                <w:tab w:val="left" w:pos="993"/>
              </w:tabs>
              <w:spacing w:before="60" w:after="60" w:line="240" w:lineRule="auto"/>
              <w:jc w:val="both"/>
              <w:rPr>
                <w:rFonts w:ascii="Times New Roman" w:hAnsi="Times New Roman"/>
                <w:iCs/>
                <w:spacing w:val="-2"/>
                <w:sz w:val="24"/>
                <w:szCs w:val="24"/>
                <w:shd w:val="clear" w:color="auto" w:fill="FFFFFF"/>
              </w:rPr>
            </w:pPr>
            <w:r w:rsidRPr="008348FC">
              <w:rPr>
                <w:rFonts w:ascii="Times New Roman" w:hAnsi="Times New Roman"/>
                <w:sz w:val="24"/>
                <w:szCs w:val="24"/>
              </w:rPr>
              <w:t>3.</w:t>
            </w:r>
            <w:r w:rsidRPr="008348FC">
              <w:rPr>
                <w:rFonts w:ascii="Times New Roman" w:hAnsi="Times New Roman"/>
                <w:sz w:val="24"/>
                <w:szCs w:val="24"/>
                <w:lang w:val="vi-VN"/>
              </w:rPr>
              <w:t xml:space="preserve"> Cấp, thu hồi Giấy chứng nhận cơ sở ươm tạo công nghệ cao; kiểm tra báo cáo của tổ chức, cá nhân</w:t>
            </w:r>
            <w:r w:rsidRPr="008348FC">
              <w:rPr>
                <w:rFonts w:ascii="Times New Roman" w:hAnsi="Times New Roman"/>
                <w:sz w:val="24"/>
                <w:szCs w:val="24"/>
              </w:rPr>
              <w:t>;</w:t>
            </w:r>
            <w:r w:rsidRPr="008348FC">
              <w:rPr>
                <w:rFonts w:ascii="Times New Roman" w:hAnsi="Times New Roman"/>
                <w:sz w:val="24"/>
                <w:szCs w:val="24"/>
                <w:lang w:val="vi-VN"/>
              </w:rPr>
              <w:t xml:space="preserve"> kiểm tra định kỳ hoặc đột xuất, giám sát việc duy trì điều kiện hoạt động của các cơ sở ươm tạo công nghệ cao</w:t>
            </w:r>
            <w:r w:rsidRPr="008348FC">
              <w:rPr>
                <w:rFonts w:ascii="Times New Roman" w:hAnsi="Times New Roman"/>
                <w:sz w:val="24"/>
                <w:szCs w:val="24"/>
              </w:rPr>
              <w:t>.</w:t>
            </w: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b/>
                <w:spacing w:val="-4"/>
                <w:sz w:val="24"/>
                <w:szCs w:val="24"/>
              </w:rPr>
              <w:t>Chưa nhận được Văn bản ý kiến của Bộ Khoa học và Công nghệ</w:t>
            </w:r>
          </w:p>
        </w:tc>
        <w:tc>
          <w:tcPr>
            <w:tcW w:w="5670" w:type="dxa"/>
          </w:tcPr>
          <w:p w:rsidR="002860D3" w:rsidRPr="008348FC" w:rsidRDefault="005E13DC"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Đề xuất Chính phủ phân cấp cho Thành phố</w:t>
            </w:r>
          </w:p>
        </w:tc>
        <w:tc>
          <w:tcPr>
            <w:tcW w:w="2268" w:type="dxa"/>
          </w:tcPr>
          <w:p w:rsidR="002860D3" w:rsidRPr="008348FC" w:rsidRDefault="002F37AB" w:rsidP="001F7E2C">
            <w:pPr>
              <w:spacing w:before="60" w:after="60" w:line="240" w:lineRule="auto"/>
              <w:jc w:val="both"/>
              <w:rPr>
                <w:rFonts w:ascii="Times New Roman" w:hAnsi="Times New Roman"/>
                <w:spacing w:val="-4"/>
                <w:sz w:val="24"/>
                <w:szCs w:val="24"/>
              </w:rPr>
            </w:pPr>
            <w:r w:rsidRPr="008348FC">
              <w:rPr>
                <w:rFonts w:ascii="Times New Roman" w:hAnsi="Times New Roman"/>
                <w:sz w:val="24"/>
                <w:szCs w:val="24"/>
              </w:rPr>
              <w:t xml:space="preserve">Đề xuất Chính phủ phân cấp cho Thành phố </w:t>
            </w:r>
          </w:p>
        </w:tc>
      </w:tr>
      <w:tr w:rsidR="002860D3" w:rsidRPr="008348FC" w:rsidTr="00D128CD">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45</w:t>
            </w:r>
          </w:p>
        </w:tc>
        <w:tc>
          <w:tcPr>
            <w:tcW w:w="3019" w:type="dxa"/>
          </w:tcPr>
          <w:p w:rsidR="002860D3" w:rsidRPr="008348FC" w:rsidRDefault="002860D3" w:rsidP="001F7E2C">
            <w:pPr>
              <w:tabs>
                <w:tab w:val="left" w:pos="993"/>
              </w:tabs>
              <w:spacing w:before="60" w:after="60" w:line="240" w:lineRule="auto"/>
              <w:jc w:val="both"/>
              <w:rPr>
                <w:rFonts w:ascii="Times New Roman" w:hAnsi="Times New Roman"/>
                <w:sz w:val="24"/>
                <w:szCs w:val="24"/>
              </w:rPr>
            </w:pPr>
            <w:r w:rsidRPr="008348FC">
              <w:rPr>
                <w:rFonts w:ascii="Times New Roman" w:hAnsi="Times New Roman"/>
                <w:iCs/>
                <w:spacing w:val="-2"/>
                <w:sz w:val="24"/>
                <w:szCs w:val="24"/>
              </w:rPr>
              <w:t>4. Quyết định Danh mục</w:t>
            </w:r>
            <w:r w:rsidRPr="008348FC">
              <w:rPr>
                <w:rFonts w:ascii="Times New Roman" w:hAnsi="Times New Roman"/>
                <w:iCs/>
                <w:spacing w:val="-2"/>
                <w:sz w:val="24"/>
                <w:szCs w:val="24"/>
                <w:lang w:val="vi-VN"/>
              </w:rPr>
              <w:t xml:space="preserve"> </w:t>
            </w:r>
            <w:r w:rsidRPr="008348FC">
              <w:rPr>
                <w:rFonts w:ascii="Times New Roman" w:hAnsi="Times New Roman"/>
                <w:iCs/>
                <w:spacing w:val="-2"/>
                <w:sz w:val="24"/>
                <w:szCs w:val="24"/>
                <w:shd w:val="clear" w:color="auto" w:fill="FFFFFF"/>
                <w:lang w:val="vi-VN"/>
              </w:rPr>
              <w:t xml:space="preserve">công nghệ cao, sản phẩm công nghệ cao có tính cấp thiết, phục vụ nhu cầu phát triển kinh tế - xã hội của Thành phố đáp ứng các quy định tại khoản 3 Điều 5, khoản 1 Điều 6 Luật Công </w:t>
            </w:r>
            <w:r w:rsidRPr="008348FC">
              <w:rPr>
                <w:rFonts w:ascii="Times New Roman" w:hAnsi="Times New Roman"/>
                <w:iCs/>
                <w:spacing w:val="-2"/>
                <w:sz w:val="24"/>
                <w:szCs w:val="24"/>
                <w:shd w:val="clear" w:color="auto" w:fill="FFFFFF"/>
                <w:lang w:val="vi-VN"/>
              </w:rPr>
              <w:lastRenderedPageBreak/>
              <w:t>nghệ cao</w:t>
            </w:r>
            <w:r w:rsidRPr="008348FC">
              <w:rPr>
                <w:rFonts w:ascii="Times New Roman" w:hAnsi="Times New Roman"/>
                <w:sz w:val="24"/>
                <w:szCs w:val="24"/>
              </w:rPr>
              <w:t xml:space="preserve"> ngoài D</w:t>
            </w:r>
            <w:r w:rsidRPr="008348FC">
              <w:rPr>
                <w:rFonts w:ascii="Times New Roman" w:hAnsi="Times New Roman"/>
                <w:iCs/>
                <w:spacing w:val="-2"/>
                <w:sz w:val="24"/>
                <w:szCs w:val="24"/>
                <w:shd w:val="clear" w:color="auto" w:fill="FFFFFF"/>
                <w:lang w:val="vi-VN"/>
              </w:rPr>
              <w:t>anh mục công nghệ cao được ưu tiên đầu tư phát triển và Danh mục sản phẩm công nghệ cao được khuyến khích phát triển</w:t>
            </w:r>
            <w:r w:rsidRPr="008348FC">
              <w:rPr>
                <w:rFonts w:ascii="Times New Roman" w:hAnsi="Times New Roman"/>
                <w:iCs/>
                <w:spacing w:val="-2"/>
                <w:sz w:val="24"/>
                <w:szCs w:val="24"/>
                <w:shd w:val="clear" w:color="auto" w:fill="FFFFFF"/>
              </w:rPr>
              <w:t xml:space="preserve"> do Thủ tướng Chính phủ ban hành.</w:t>
            </w: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b/>
                <w:spacing w:val="-4"/>
                <w:sz w:val="24"/>
                <w:szCs w:val="24"/>
              </w:rPr>
              <w:lastRenderedPageBreak/>
              <w:t>Chưa nhận được Văn bản ý kiến của Bộ Khoa học và Công nghệ</w:t>
            </w:r>
          </w:p>
          <w:p w:rsidR="002860D3" w:rsidRPr="008348FC" w:rsidRDefault="002860D3" w:rsidP="001F7E2C">
            <w:pPr>
              <w:spacing w:before="60" w:after="60" w:line="240" w:lineRule="auto"/>
              <w:jc w:val="both"/>
              <w:rPr>
                <w:rFonts w:ascii="Times New Roman" w:hAnsi="Times New Roman"/>
                <w:spacing w:val="-4"/>
                <w:sz w:val="24"/>
                <w:szCs w:val="24"/>
                <w:lang w:val="vi-VN"/>
              </w:rPr>
            </w:pPr>
            <w:r w:rsidRPr="008348FC">
              <w:rPr>
                <w:rFonts w:ascii="Times New Roman" w:hAnsi="Times New Roman"/>
                <w:spacing w:val="-4"/>
                <w:sz w:val="24"/>
                <w:szCs w:val="24"/>
                <w:lang w:val="vi-VN"/>
              </w:rPr>
              <w:t>TP.HCM cần cân nhắc kỹ lưỡng vì thực tế Danh mục Thủ tướng cập nhật, ban</w:t>
            </w:r>
            <w:r w:rsidRPr="008348FC">
              <w:rPr>
                <w:rFonts w:ascii="Times New Roman" w:hAnsi="Times New Roman"/>
                <w:spacing w:val="-4"/>
                <w:sz w:val="24"/>
                <w:szCs w:val="24"/>
              </w:rPr>
              <w:t xml:space="preserve"> </w:t>
            </w:r>
            <w:r w:rsidRPr="008348FC">
              <w:rPr>
                <w:rFonts w:ascii="Times New Roman" w:hAnsi="Times New Roman"/>
                <w:spacing w:val="-4"/>
                <w:sz w:val="24"/>
                <w:szCs w:val="24"/>
                <w:lang w:val="vi-VN"/>
              </w:rPr>
              <w:t>hành định kỳ 3 năm, 05 năm vừa qua đã rất nhiều, rất rộng và hiện còn nhiều Danh mục</w:t>
            </w:r>
            <w:r w:rsidRPr="008348FC">
              <w:rPr>
                <w:rFonts w:ascii="Times New Roman" w:hAnsi="Times New Roman"/>
                <w:spacing w:val="-4"/>
                <w:sz w:val="24"/>
                <w:szCs w:val="24"/>
              </w:rPr>
              <w:t xml:space="preserve"> </w:t>
            </w:r>
            <w:r w:rsidRPr="008348FC">
              <w:rPr>
                <w:rFonts w:ascii="Times New Roman" w:hAnsi="Times New Roman"/>
                <w:spacing w:val="-4"/>
                <w:sz w:val="24"/>
                <w:szCs w:val="24"/>
                <w:lang w:val="vi-VN"/>
              </w:rPr>
              <w:t xml:space="preserve">CNG, sản phẩm CNC chưa </w:t>
            </w:r>
            <w:r w:rsidRPr="008348FC">
              <w:rPr>
                <w:rFonts w:ascii="Times New Roman" w:hAnsi="Times New Roman"/>
                <w:spacing w:val="-4"/>
                <w:sz w:val="24"/>
                <w:szCs w:val="24"/>
                <w:lang w:val="vi-VN"/>
              </w:rPr>
              <w:lastRenderedPageBreak/>
              <w:t>thành hiện thực, rất nhiều công nghệ mà nước ta chưa tiếp</w:t>
            </w:r>
            <w:r w:rsidRPr="008348FC">
              <w:rPr>
                <w:rFonts w:ascii="Times New Roman" w:hAnsi="Times New Roman"/>
                <w:spacing w:val="-4"/>
                <w:sz w:val="24"/>
                <w:szCs w:val="24"/>
              </w:rPr>
              <w:t xml:space="preserve"> </w:t>
            </w:r>
            <w:r w:rsidRPr="008348FC">
              <w:rPr>
                <w:rFonts w:ascii="Times New Roman" w:hAnsi="Times New Roman"/>
                <w:spacing w:val="-4"/>
                <w:sz w:val="24"/>
                <w:szCs w:val="24"/>
                <w:lang w:val="vi-VN"/>
              </w:rPr>
              <w:t>cận được và thực tế Việt Nam không phải là đi đầu trong KH&amp;CN, không phải là đất</w:t>
            </w:r>
            <w:r w:rsidRPr="008348FC">
              <w:rPr>
                <w:rFonts w:ascii="Times New Roman" w:hAnsi="Times New Roman"/>
                <w:spacing w:val="-4"/>
                <w:sz w:val="24"/>
                <w:szCs w:val="24"/>
              </w:rPr>
              <w:t xml:space="preserve"> </w:t>
            </w:r>
            <w:r w:rsidRPr="008348FC">
              <w:rPr>
                <w:rFonts w:ascii="Times New Roman" w:hAnsi="Times New Roman"/>
                <w:spacing w:val="-4"/>
                <w:sz w:val="24"/>
                <w:szCs w:val="24"/>
                <w:lang w:val="vi-VN"/>
              </w:rPr>
              <w:t>nước tạo ra công nghệ mới ngay cả TP.HCM cũng vậy; Danh mục theo Quyết định của</w:t>
            </w:r>
            <w:r w:rsidRPr="008348FC">
              <w:rPr>
                <w:rFonts w:ascii="Times New Roman" w:hAnsi="Times New Roman"/>
                <w:spacing w:val="-4"/>
                <w:sz w:val="24"/>
                <w:szCs w:val="24"/>
              </w:rPr>
              <w:t xml:space="preserve"> </w:t>
            </w:r>
            <w:r w:rsidRPr="008348FC">
              <w:rPr>
                <w:rFonts w:ascii="Times New Roman" w:hAnsi="Times New Roman"/>
                <w:spacing w:val="-4"/>
                <w:sz w:val="24"/>
                <w:szCs w:val="24"/>
                <w:lang w:val="vi-VN"/>
              </w:rPr>
              <w:t>Thủ tướng vẫn là sân chơi mới của tất cả các doanh nghiệp, ko có gì lạc hậu; Nếu sản</w:t>
            </w:r>
            <w:r w:rsidRPr="008348FC">
              <w:rPr>
                <w:rFonts w:ascii="Times New Roman" w:hAnsi="Times New Roman"/>
                <w:spacing w:val="-4"/>
                <w:sz w:val="24"/>
                <w:szCs w:val="24"/>
              </w:rPr>
              <w:t xml:space="preserve"> </w:t>
            </w:r>
            <w:r w:rsidRPr="008348FC">
              <w:rPr>
                <w:rFonts w:ascii="Times New Roman" w:hAnsi="Times New Roman"/>
                <w:spacing w:val="-4"/>
                <w:sz w:val="24"/>
                <w:szCs w:val="24"/>
                <w:lang w:val="vi-VN"/>
              </w:rPr>
              <w:t>phẩm CNC trong địa bàn TP.HCM thì sản phẩm này nếu ở địa bàn khác như Bình Dương,</w:t>
            </w:r>
            <w:r w:rsidRPr="008348FC">
              <w:rPr>
                <w:rFonts w:ascii="Times New Roman" w:hAnsi="Times New Roman"/>
                <w:spacing w:val="-4"/>
                <w:sz w:val="24"/>
                <w:szCs w:val="24"/>
              </w:rPr>
              <w:t xml:space="preserve"> </w:t>
            </w:r>
            <w:r w:rsidRPr="008348FC">
              <w:rPr>
                <w:rFonts w:ascii="Times New Roman" w:hAnsi="Times New Roman"/>
                <w:spacing w:val="-4"/>
                <w:sz w:val="24"/>
                <w:szCs w:val="24"/>
                <w:lang w:val="vi-VN"/>
              </w:rPr>
              <w:t>Đồng Nai thì nó là công nghệ gì? Nên khía cạnh nào đó sẽ mâu thuẫn về mặt khoa học.</w:t>
            </w:r>
            <w:r w:rsidRPr="008348FC">
              <w:rPr>
                <w:rFonts w:ascii="Times New Roman" w:hAnsi="Times New Roman"/>
                <w:spacing w:val="-4"/>
                <w:sz w:val="24"/>
                <w:szCs w:val="24"/>
              </w:rPr>
              <w:t xml:space="preserve"> </w:t>
            </w:r>
            <w:r w:rsidRPr="008348FC">
              <w:rPr>
                <w:rFonts w:ascii="Times New Roman" w:hAnsi="Times New Roman"/>
                <w:spacing w:val="-4"/>
                <w:sz w:val="24"/>
                <w:szCs w:val="24"/>
                <w:lang w:val="vi-VN"/>
              </w:rPr>
              <w:t>Nếu TP.HCM</w:t>
            </w:r>
            <w:r w:rsidRPr="008348FC">
              <w:rPr>
                <w:rFonts w:ascii="Times New Roman" w:hAnsi="Times New Roman"/>
                <w:spacing w:val="-4"/>
                <w:sz w:val="24"/>
                <w:szCs w:val="24"/>
              </w:rPr>
              <w:t xml:space="preserve"> </w:t>
            </w:r>
            <w:r w:rsidRPr="008348FC">
              <w:rPr>
                <w:rFonts w:ascii="Times New Roman" w:hAnsi="Times New Roman"/>
                <w:spacing w:val="-4"/>
                <w:sz w:val="24"/>
                <w:szCs w:val="24"/>
                <w:lang w:val="vi-VN"/>
              </w:rPr>
              <w:t>(</w:t>
            </w:r>
            <w:r w:rsidRPr="008348FC">
              <w:rPr>
                <w:rFonts w:ascii="Times New Roman" w:hAnsi="Times New Roman"/>
                <w:spacing w:val="-4"/>
                <w:sz w:val="24"/>
                <w:szCs w:val="24"/>
              </w:rPr>
              <w:t>c</w:t>
            </w:r>
            <w:r w:rsidRPr="008348FC">
              <w:rPr>
                <w:rFonts w:ascii="Times New Roman" w:hAnsi="Times New Roman"/>
                <w:spacing w:val="-4"/>
                <w:sz w:val="24"/>
                <w:szCs w:val="24"/>
                <w:lang w:val="vi-VN"/>
              </w:rPr>
              <w:t>ó định hướng phát triển riêng, thì nên xem xét ở khía cạnh thu hút nhữngdanh mục CNC, sản phẩm CNC của TP.HCM trong số những danh mục. sản phẩm CNC</w:t>
            </w:r>
            <w:r w:rsidRPr="008348FC">
              <w:rPr>
                <w:rFonts w:ascii="Times New Roman" w:hAnsi="Times New Roman"/>
                <w:spacing w:val="-4"/>
                <w:sz w:val="24"/>
                <w:szCs w:val="24"/>
              </w:rPr>
              <w:t xml:space="preserve"> </w:t>
            </w:r>
            <w:r w:rsidRPr="008348FC">
              <w:rPr>
                <w:rFonts w:ascii="Times New Roman" w:hAnsi="Times New Roman"/>
                <w:spacing w:val="-4"/>
                <w:sz w:val="24"/>
                <w:szCs w:val="24"/>
                <w:lang w:val="vi-VN"/>
              </w:rPr>
              <w:t>do Thủ tướng ban hành thì TP.HCM thu hút, khuyến khích, để tạo sân chơi riêng cho</w:t>
            </w:r>
            <w:r w:rsidRPr="008348FC">
              <w:rPr>
                <w:rFonts w:ascii="Times New Roman" w:hAnsi="Times New Roman"/>
                <w:spacing w:val="-4"/>
                <w:sz w:val="24"/>
                <w:szCs w:val="24"/>
              </w:rPr>
              <w:t xml:space="preserve"> </w:t>
            </w:r>
            <w:r w:rsidRPr="008348FC">
              <w:rPr>
                <w:rFonts w:ascii="Times New Roman" w:hAnsi="Times New Roman"/>
                <w:spacing w:val="-4"/>
                <w:sz w:val="24"/>
                <w:szCs w:val="24"/>
                <w:lang w:val="vi-VN"/>
              </w:rPr>
              <w:t>TP.HCM thì phù hợp hơn.</w:t>
            </w:r>
          </w:p>
          <w:p w:rsidR="002860D3" w:rsidRPr="008348FC" w:rsidRDefault="002860D3" w:rsidP="001F7E2C">
            <w:pPr>
              <w:spacing w:before="60" w:after="60" w:line="240" w:lineRule="auto"/>
              <w:jc w:val="both"/>
              <w:rPr>
                <w:rFonts w:ascii="Times New Roman" w:hAnsi="Times New Roman"/>
                <w:spacing w:val="-4"/>
                <w:sz w:val="24"/>
                <w:szCs w:val="24"/>
              </w:rPr>
            </w:pPr>
            <w:r w:rsidRPr="008348FC">
              <w:rPr>
                <w:rFonts w:ascii="Times New Roman" w:hAnsi="Times New Roman"/>
                <w:spacing w:val="-4"/>
                <w:sz w:val="24"/>
                <w:szCs w:val="24"/>
                <w:lang w:val="vi-VN"/>
              </w:rPr>
              <w:t>+ Bộ KH&amp;CN sẽ rà soát, xem xét, góp ý các nội dung đề xuất của TP.HCM vàsẽ có văn bản trả lời Công văn số 6106/UBND-TH ngày 04/12/2023 của UBND TP về</w:t>
            </w:r>
            <w:r w:rsidRPr="008348FC">
              <w:rPr>
                <w:rFonts w:ascii="Times New Roman" w:hAnsi="Times New Roman"/>
                <w:spacing w:val="-4"/>
                <w:sz w:val="24"/>
                <w:szCs w:val="24"/>
              </w:rPr>
              <w:t xml:space="preserve"> </w:t>
            </w:r>
            <w:r w:rsidRPr="008348FC">
              <w:rPr>
                <w:rFonts w:ascii="Times New Roman" w:hAnsi="Times New Roman"/>
                <w:spacing w:val="-4"/>
                <w:sz w:val="24"/>
                <w:szCs w:val="24"/>
                <w:lang w:val="vi-VN"/>
              </w:rPr>
              <w:t>đề nghị góp ý Dự thảo Nghị định</w:t>
            </w:r>
          </w:p>
          <w:p w:rsidR="00420647" w:rsidRPr="008348FC" w:rsidRDefault="00420647" w:rsidP="001F7E2C">
            <w:pPr>
              <w:spacing w:before="60" w:after="60" w:line="240" w:lineRule="auto"/>
              <w:jc w:val="both"/>
              <w:rPr>
                <w:rFonts w:ascii="Times New Roman" w:hAnsi="Times New Roman"/>
                <w:spacing w:val="-4"/>
                <w:sz w:val="24"/>
                <w:szCs w:val="24"/>
              </w:rPr>
            </w:pPr>
          </w:p>
          <w:p w:rsidR="00420647" w:rsidRPr="008348FC" w:rsidRDefault="00420647" w:rsidP="001F7E2C">
            <w:pPr>
              <w:spacing w:before="60" w:after="60" w:line="240" w:lineRule="auto"/>
              <w:jc w:val="both"/>
              <w:rPr>
                <w:rFonts w:ascii="Times New Roman" w:hAnsi="Times New Roman"/>
                <w:b/>
                <w:sz w:val="24"/>
                <w:szCs w:val="24"/>
              </w:rPr>
            </w:pPr>
            <w:r w:rsidRPr="008348FC">
              <w:rPr>
                <w:rFonts w:ascii="Times New Roman" w:hAnsi="Times New Roman"/>
                <w:b/>
                <w:sz w:val="24"/>
                <w:szCs w:val="24"/>
              </w:rPr>
              <w:t>Bộ Tư pháp có ý kiến:</w:t>
            </w:r>
          </w:p>
          <w:p w:rsidR="00420647" w:rsidRPr="008348FC" w:rsidRDefault="00420647" w:rsidP="001F7E2C">
            <w:pPr>
              <w:spacing w:before="60" w:after="60" w:line="240" w:lineRule="auto"/>
              <w:jc w:val="both"/>
              <w:rPr>
                <w:rFonts w:ascii="Times New Roman" w:hAnsi="Times New Roman"/>
                <w:b/>
                <w:spacing w:val="-4"/>
                <w:sz w:val="24"/>
                <w:szCs w:val="24"/>
              </w:rPr>
            </w:pPr>
            <w:r w:rsidRPr="008348FC">
              <w:rPr>
                <w:rFonts w:ascii="Times New Roman" w:hAnsi="Times New Roman"/>
                <w:spacing w:val="-4"/>
                <w:sz w:val="24"/>
                <w:szCs w:val="24"/>
              </w:rPr>
              <w:t xml:space="preserve">Khoản 2 Điều 10, điểm b khoản 4 Điều 12, khoản 4 Điễu 18, Điều 21 Luật </w:t>
            </w:r>
            <w:r w:rsidRPr="008348FC">
              <w:rPr>
                <w:rFonts w:ascii="Times New Roman" w:hAnsi="Times New Roman"/>
                <w:spacing w:val="-4"/>
                <w:sz w:val="24"/>
                <w:szCs w:val="24"/>
              </w:rPr>
              <w:lastRenderedPageBreak/>
              <w:t>Công nghệ cao giao Bộ Khoa học và công nghệ trình Thủ tướng Chính phủ các nội dung trên. Vì vậy, việc quy định phân cáp một số nội dung về công nghệ cao này tại dự thảo Nghị định là chưa phù hợp với Luật Công nghệ cao.</w:t>
            </w:r>
          </w:p>
        </w:tc>
        <w:tc>
          <w:tcPr>
            <w:tcW w:w="5670" w:type="dxa"/>
          </w:tcPr>
          <w:p w:rsidR="00420647" w:rsidRPr="008348FC" w:rsidRDefault="005E13DC" w:rsidP="001F7E2C">
            <w:pPr>
              <w:spacing w:before="60" w:after="60" w:line="240" w:lineRule="auto"/>
              <w:jc w:val="both"/>
              <w:rPr>
                <w:rFonts w:ascii="Times New Roman" w:hAnsi="Times New Roman"/>
                <w:spacing w:val="-4"/>
                <w:sz w:val="24"/>
                <w:szCs w:val="24"/>
                <w:lang w:val="vi-VN"/>
              </w:rPr>
            </w:pPr>
            <w:r w:rsidRPr="008348FC">
              <w:rPr>
                <w:rFonts w:ascii="Times New Roman" w:hAnsi="Times New Roman"/>
                <w:spacing w:val="-4"/>
                <w:sz w:val="24"/>
                <w:szCs w:val="24"/>
                <w:lang w:val="vi-VN"/>
              </w:rPr>
              <w:lastRenderedPageBreak/>
              <w:t xml:space="preserve">Nhằm để giải quyết từng vấn đề, những thuận lợi khi được phân cấp: Giúp Thành phố chủ động hơn trong quản lý nhà nước về hoạt động khoa học công nghệ; Để kịp thời thu hút đầu tư, thu hút nguồn nhân lực vào Khu CNC theo thẩm quyền, ưu tiên các công nghệ, sản phẩm của dự án, hoạt động trong Khu CNC có khả năng tham gia các chương trình hỗ trợ của địa phương về khoa học và công nghệ, CNC, khởi nghiệp đổi mới sáng tạo; Danh mục </w:t>
            </w:r>
            <w:r w:rsidRPr="008348FC">
              <w:rPr>
                <w:rFonts w:ascii="Times New Roman" w:hAnsi="Times New Roman"/>
                <w:spacing w:val="-4"/>
                <w:sz w:val="24"/>
                <w:szCs w:val="24"/>
                <w:lang w:val="vi-VN"/>
              </w:rPr>
              <w:lastRenderedPageBreak/>
              <w:t>CNC phù hợp với Chương trình xúc tiến đầu tư vào Thành phố</w:t>
            </w:r>
          </w:p>
          <w:p w:rsidR="005E13DC" w:rsidRPr="008348FC" w:rsidRDefault="005E13DC" w:rsidP="001F7E2C">
            <w:pPr>
              <w:spacing w:before="60" w:after="60" w:line="240" w:lineRule="auto"/>
              <w:jc w:val="both"/>
              <w:rPr>
                <w:rFonts w:ascii="Times New Roman" w:hAnsi="Times New Roman"/>
                <w:spacing w:val="-4"/>
                <w:sz w:val="24"/>
                <w:szCs w:val="24"/>
                <w:lang w:val="vi-VN"/>
              </w:rPr>
            </w:pPr>
            <w:r w:rsidRPr="008348FC">
              <w:rPr>
                <w:rFonts w:ascii="Times New Roman" w:hAnsi="Times New Roman"/>
                <w:spacing w:val="-4"/>
                <w:sz w:val="24"/>
                <w:szCs w:val="24"/>
                <w:lang w:val="vi-VN"/>
              </w:rPr>
              <w:t>Thành phố chủ động hơn trong quản lý nhà nước về hoạt động khoa học công nghệ; Để kịp thời thu hút đầu tư, thu hút nguồn nhân lực vào Khu CNC theo thẩm quyền, ưu tiên các công nghệ, sản phẩm của dự án, hoạt động trong Khu CNC có khả năng tham gia các chương trình hỗ trợ của địa phương về khoa học và công nghệ, CNC, khởi nghiệp đổi mới sáng tạo; Danh mục CNC phù hợp với Chương trình xúc tiến đầu tư vào Thành phố</w:t>
            </w:r>
          </w:p>
          <w:p w:rsidR="00420647" w:rsidRPr="008348FC" w:rsidRDefault="00420647" w:rsidP="001F7E2C">
            <w:pPr>
              <w:spacing w:before="60" w:after="60" w:line="240" w:lineRule="auto"/>
              <w:jc w:val="both"/>
              <w:rPr>
                <w:rFonts w:ascii="Times New Roman" w:hAnsi="Times New Roman"/>
                <w:spacing w:val="-4"/>
                <w:sz w:val="24"/>
                <w:szCs w:val="24"/>
                <w:lang w:val="vi-VN"/>
              </w:rPr>
            </w:pPr>
          </w:p>
          <w:p w:rsidR="00420647" w:rsidRPr="008348FC" w:rsidRDefault="00420647" w:rsidP="001F7E2C">
            <w:pPr>
              <w:spacing w:before="60" w:after="60" w:line="240" w:lineRule="auto"/>
              <w:jc w:val="both"/>
              <w:rPr>
                <w:rFonts w:ascii="Times New Roman" w:hAnsi="Times New Roman"/>
                <w:spacing w:val="-4"/>
                <w:sz w:val="24"/>
                <w:szCs w:val="24"/>
                <w:lang w:val="vi-VN"/>
              </w:rPr>
            </w:pPr>
          </w:p>
          <w:p w:rsidR="00420647" w:rsidRPr="008348FC" w:rsidRDefault="00420647" w:rsidP="001F7E2C">
            <w:pPr>
              <w:spacing w:before="60" w:after="60" w:line="240" w:lineRule="auto"/>
              <w:jc w:val="both"/>
              <w:rPr>
                <w:rFonts w:ascii="Times New Roman" w:hAnsi="Times New Roman"/>
                <w:spacing w:val="-4"/>
                <w:sz w:val="24"/>
                <w:szCs w:val="24"/>
                <w:lang w:val="vi-VN"/>
              </w:rPr>
            </w:pPr>
          </w:p>
          <w:p w:rsidR="00420647" w:rsidRPr="008348FC" w:rsidRDefault="00420647" w:rsidP="001F7E2C">
            <w:pPr>
              <w:spacing w:before="60" w:after="60" w:line="240" w:lineRule="auto"/>
              <w:jc w:val="both"/>
              <w:rPr>
                <w:rFonts w:ascii="Times New Roman" w:hAnsi="Times New Roman"/>
                <w:spacing w:val="-4"/>
                <w:sz w:val="24"/>
                <w:szCs w:val="24"/>
                <w:lang w:val="vi-VN"/>
              </w:rPr>
            </w:pPr>
          </w:p>
          <w:p w:rsidR="00420647" w:rsidRPr="008348FC" w:rsidRDefault="00420647" w:rsidP="001F7E2C">
            <w:pPr>
              <w:spacing w:before="60" w:after="60" w:line="240" w:lineRule="auto"/>
              <w:jc w:val="both"/>
              <w:rPr>
                <w:rFonts w:ascii="Times New Roman" w:hAnsi="Times New Roman"/>
                <w:spacing w:val="-4"/>
                <w:sz w:val="24"/>
                <w:szCs w:val="24"/>
                <w:lang w:val="vi-VN"/>
              </w:rPr>
            </w:pPr>
          </w:p>
          <w:p w:rsidR="00420647" w:rsidRPr="008348FC" w:rsidRDefault="00420647" w:rsidP="001F7E2C">
            <w:pPr>
              <w:spacing w:before="60" w:after="60" w:line="240" w:lineRule="auto"/>
              <w:jc w:val="both"/>
              <w:rPr>
                <w:rFonts w:ascii="Times New Roman" w:hAnsi="Times New Roman"/>
                <w:spacing w:val="-4"/>
                <w:sz w:val="24"/>
                <w:szCs w:val="24"/>
                <w:lang w:val="vi-VN"/>
              </w:rPr>
            </w:pPr>
          </w:p>
          <w:p w:rsidR="00420647" w:rsidRPr="008348FC" w:rsidRDefault="00420647" w:rsidP="001F7E2C">
            <w:pPr>
              <w:spacing w:before="60" w:after="60" w:line="240" w:lineRule="auto"/>
              <w:jc w:val="both"/>
              <w:rPr>
                <w:rFonts w:ascii="Times New Roman" w:hAnsi="Times New Roman"/>
                <w:spacing w:val="-4"/>
                <w:sz w:val="24"/>
                <w:szCs w:val="24"/>
                <w:lang w:val="vi-VN"/>
              </w:rPr>
            </w:pPr>
          </w:p>
          <w:p w:rsidR="00420647" w:rsidRPr="008348FC" w:rsidRDefault="00420647" w:rsidP="001F7E2C">
            <w:pPr>
              <w:spacing w:before="60" w:after="60" w:line="240" w:lineRule="auto"/>
              <w:jc w:val="both"/>
              <w:rPr>
                <w:rFonts w:ascii="Times New Roman" w:hAnsi="Times New Roman"/>
                <w:spacing w:val="-4"/>
                <w:sz w:val="24"/>
                <w:szCs w:val="24"/>
                <w:lang w:val="vi-VN"/>
              </w:rPr>
            </w:pPr>
          </w:p>
          <w:p w:rsidR="00420647" w:rsidRPr="008348FC" w:rsidRDefault="00420647" w:rsidP="001F7E2C">
            <w:pPr>
              <w:spacing w:before="60" w:after="60" w:line="240" w:lineRule="auto"/>
              <w:jc w:val="both"/>
              <w:rPr>
                <w:rFonts w:ascii="Times New Roman" w:hAnsi="Times New Roman"/>
                <w:spacing w:val="-4"/>
                <w:sz w:val="24"/>
                <w:szCs w:val="24"/>
                <w:lang w:val="vi-VN"/>
              </w:rPr>
            </w:pPr>
          </w:p>
          <w:p w:rsidR="00420647" w:rsidRPr="008348FC" w:rsidRDefault="00420647" w:rsidP="001F7E2C">
            <w:pPr>
              <w:spacing w:before="60" w:after="60" w:line="240" w:lineRule="auto"/>
              <w:jc w:val="both"/>
              <w:rPr>
                <w:rFonts w:ascii="Times New Roman" w:hAnsi="Times New Roman"/>
                <w:spacing w:val="-4"/>
                <w:sz w:val="24"/>
                <w:szCs w:val="24"/>
                <w:lang w:val="vi-VN"/>
              </w:rPr>
            </w:pPr>
          </w:p>
          <w:p w:rsidR="00420647" w:rsidRPr="008348FC" w:rsidRDefault="00420647" w:rsidP="001F7E2C">
            <w:pPr>
              <w:spacing w:before="60" w:after="60" w:line="240" w:lineRule="auto"/>
              <w:jc w:val="both"/>
              <w:rPr>
                <w:rFonts w:ascii="Times New Roman" w:hAnsi="Times New Roman"/>
                <w:spacing w:val="-4"/>
                <w:sz w:val="24"/>
                <w:szCs w:val="24"/>
                <w:lang w:val="vi-VN"/>
              </w:rPr>
            </w:pPr>
          </w:p>
          <w:p w:rsidR="00420647" w:rsidRPr="008348FC" w:rsidRDefault="00420647" w:rsidP="001F7E2C">
            <w:pPr>
              <w:spacing w:before="60" w:after="60" w:line="240" w:lineRule="auto"/>
              <w:jc w:val="both"/>
              <w:rPr>
                <w:rFonts w:ascii="Times New Roman" w:hAnsi="Times New Roman"/>
                <w:spacing w:val="-4"/>
                <w:sz w:val="24"/>
                <w:szCs w:val="24"/>
                <w:lang w:val="vi-VN"/>
              </w:rPr>
            </w:pPr>
          </w:p>
          <w:p w:rsidR="00420647" w:rsidRPr="008348FC" w:rsidRDefault="00420647" w:rsidP="001F7E2C">
            <w:pPr>
              <w:spacing w:before="60" w:after="60" w:line="240" w:lineRule="auto"/>
              <w:jc w:val="both"/>
              <w:rPr>
                <w:rFonts w:ascii="Times New Roman" w:hAnsi="Times New Roman"/>
                <w:spacing w:val="-4"/>
                <w:sz w:val="24"/>
                <w:szCs w:val="24"/>
                <w:lang w:val="vi-VN"/>
              </w:rPr>
            </w:pPr>
          </w:p>
          <w:p w:rsidR="00420647" w:rsidRPr="008348FC" w:rsidRDefault="00420647" w:rsidP="001F7E2C">
            <w:pPr>
              <w:spacing w:before="60" w:after="60" w:line="240" w:lineRule="auto"/>
              <w:jc w:val="both"/>
              <w:rPr>
                <w:rFonts w:ascii="Times New Roman" w:hAnsi="Times New Roman"/>
                <w:spacing w:val="-4"/>
                <w:sz w:val="24"/>
                <w:szCs w:val="24"/>
                <w:lang w:val="vi-VN"/>
              </w:rPr>
            </w:pPr>
            <w:r w:rsidRPr="008348FC">
              <w:rPr>
                <w:rFonts w:ascii="Times New Roman" w:hAnsi="Times New Roman"/>
                <w:spacing w:val="-4"/>
                <w:sz w:val="24"/>
                <w:szCs w:val="24"/>
                <w:lang w:val="vi-VN"/>
              </w:rPr>
              <w:t xml:space="preserve">- Căn cứ Nghị quyết 98/2023/QH15, tại Điều 11 quy định Chính phủ có trách nhiệm: </w:t>
            </w:r>
          </w:p>
          <w:p w:rsidR="00420647" w:rsidRPr="008348FC" w:rsidRDefault="00420647" w:rsidP="001F7E2C">
            <w:pPr>
              <w:spacing w:before="60" w:after="60" w:line="240" w:lineRule="auto"/>
              <w:jc w:val="both"/>
              <w:rPr>
                <w:rFonts w:ascii="Times New Roman" w:hAnsi="Times New Roman"/>
                <w:spacing w:val="-4"/>
                <w:sz w:val="24"/>
                <w:szCs w:val="24"/>
                <w:lang w:val="vi-VN"/>
              </w:rPr>
            </w:pPr>
            <w:r w:rsidRPr="008348FC">
              <w:rPr>
                <w:rFonts w:ascii="Times New Roman" w:hAnsi="Times New Roman"/>
                <w:spacing w:val="-4"/>
                <w:sz w:val="24"/>
                <w:szCs w:val="24"/>
                <w:lang w:val="vi-VN"/>
              </w:rPr>
              <w:t>“c) Chỉ đạo các cơ quan liên quan phối hợp với Thành phố cải cách thủ tục hành chính, rút ngắn thời gian xử lý các vấn đề chưa phân cấp, phân quyền cho Thành phố;</w:t>
            </w:r>
          </w:p>
          <w:p w:rsidR="00420647" w:rsidRPr="008348FC" w:rsidRDefault="00420647" w:rsidP="001F7E2C">
            <w:pPr>
              <w:spacing w:before="60" w:after="60" w:line="240" w:lineRule="auto"/>
              <w:jc w:val="both"/>
              <w:rPr>
                <w:rFonts w:ascii="Times New Roman" w:hAnsi="Times New Roman"/>
                <w:spacing w:val="-4"/>
                <w:sz w:val="24"/>
                <w:szCs w:val="24"/>
                <w:lang w:val="vi-VN"/>
              </w:rPr>
            </w:pPr>
            <w:r w:rsidRPr="008348FC">
              <w:rPr>
                <w:rFonts w:ascii="Times New Roman" w:hAnsi="Times New Roman"/>
                <w:spacing w:val="-4"/>
                <w:sz w:val="24"/>
                <w:szCs w:val="24"/>
                <w:lang w:val="vi-VN"/>
              </w:rPr>
              <w:lastRenderedPageBreak/>
              <w:t>d) Ban hành các cơ chế, chính sách phù hợp với thẩm quyền nhằm điều chỉnh, bổ sung các quy định phù hợp giải quyết những bất cập phát sinh trong thực tiễn quản lý, phát triển Thành phố. Mở rộng việc phân cấp, ủy quyền cho Hội đồng nhân dân và Ủy ban nhân dân Thành phố so với các quy định hiện hành.”</w:t>
            </w:r>
          </w:p>
          <w:p w:rsidR="00420647" w:rsidRPr="008348FC" w:rsidRDefault="00420647" w:rsidP="001F7E2C">
            <w:pPr>
              <w:spacing w:before="60" w:after="60" w:line="240" w:lineRule="auto"/>
              <w:jc w:val="both"/>
              <w:rPr>
                <w:rFonts w:ascii="Times New Roman" w:hAnsi="Times New Roman"/>
                <w:spacing w:val="-4"/>
                <w:sz w:val="24"/>
                <w:szCs w:val="24"/>
                <w:lang w:val="vi-VN"/>
              </w:rPr>
            </w:pPr>
            <w:r w:rsidRPr="008348FC">
              <w:rPr>
                <w:rFonts w:ascii="Times New Roman" w:hAnsi="Times New Roman"/>
                <w:spacing w:val="-4"/>
                <w:sz w:val="24"/>
                <w:szCs w:val="24"/>
                <w:lang w:val="vi-VN"/>
              </w:rPr>
              <w:t>Như vậy, ngoài vấn đề về phân cấp, Sở Nội vụ nhận thấy cần thiết đưa vào dự thảo Nghị định của Chính phủ các chính sách đặc thù nhằm cải cách thủ tục hành chính, rút ngắn thời gian xử lý các vấn đề chưa phân cấp, phân quyền cho Thành phố và điều chỉnh, bổ sung các quy định phù hợp giải quyết những bất cập phát sinh trong thực tiễn quản lý, phát triển Thành phố.</w:t>
            </w:r>
          </w:p>
          <w:p w:rsidR="00420647" w:rsidRPr="008348FC" w:rsidRDefault="00420647" w:rsidP="001F7E2C">
            <w:pPr>
              <w:spacing w:before="60" w:after="60" w:line="240" w:lineRule="auto"/>
              <w:jc w:val="both"/>
              <w:rPr>
                <w:rFonts w:ascii="Times New Roman" w:hAnsi="Times New Roman"/>
                <w:spacing w:val="-4"/>
                <w:sz w:val="24"/>
                <w:szCs w:val="24"/>
                <w:lang w:val="vi-VN"/>
              </w:rPr>
            </w:pPr>
            <w:r w:rsidRPr="008348FC">
              <w:rPr>
                <w:rFonts w:ascii="Times New Roman" w:hAnsi="Times New Roman"/>
                <w:spacing w:val="-4"/>
                <w:sz w:val="24"/>
                <w:szCs w:val="24"/>
                <w:lang w:val="vi-VN"/>
              </w:rPr>
              <w:t>Do đó, nhận thấy nội dung này phân quyền cho Thành phố phù hợp Nghị quyết 98/20236/QH15 nêu trên.</w:t>
            </w:r>
          </w:p>
        </w:tc>
        <w:tc>
          <w:tcPr>
            <w:tcW w:w="2268" w:type="dxa"/>
          </w:tcPr>
          <w:p w:rsidR="002860D3" w:rsidRPr="008348FC" w:rsidRDefault="002F37AB" w:rsidP="001F7E2C">
            <w:pPr>
              <w:spacing w:before="60" w:after="60" w:line="240" w:lineRule="auto"/>
              <w:jc w:val="both"/>
              <w:rPr>
                <w:rFonts w:ascii="Times New Roman" w:hAnsi="Times New Roman"/>
                <w:spacing w:val="-4"/>
                <w:sz w:val="24"/>
                <w:szCs w:val="24"/>
              </w:rPr>
            </w:pPr>
            <w:r w:rsidRPr="008348FC">
              <w:rPr>
                <w:rFonts w:ascii="Times New Roman" w:hAnsi="Times New Roman"/>
                <w:sz w:val="24"/>
                <w:szCs w:val="24"/>
              </w:rPr>
              <w:lastRenderedPageBreak/>
              <w:t xml:space="preserve">Đề xuất Chính phủ phân cấp cho Thành phố </w:t>
            </w:r>
          </w:p>
        </w:tc>
      </w:tr>
      <w:tr w:rsidR="002860D3" w:rsidRPr="008348FC" w:rsidTr="00D128CD">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p>
        </w:tc>
        <w:tc>
          <w:tcPr>
            <w:tcW w:w="3019" w:type="dxa"/>
          </w:tcPr>
          <w:p w:rsidR="002860D3" w:rsidRPr="008348FC" w:rsidRDefault="002860D3" w:rsidP="001F7E2C">
            <w:pPr>
              <w:tabs>
                <w:tab w:val="left" w:pos="993"/>
              </w:tabs>
              <w:spacing w:before="60" w:after="60" w:line="240" w:lineRule="auto"/>
              <w:jc w:val="both"/>
              <w:rPr>
                <w:rFonts w:ascii="Times New Roman" w:hAnsi="Times New Roman"/>
                <w:iCs/>
                <w:spacing w:val="-2"/>
                <w:sz w:val="24"/>
                <w:szCs w:val="24"/>
              </w:rPr>
            </w:pPr>
            <w:r w:rsidRPr="008348FC">
              <w:rPr>
                <w:rFonts w:ascii="Times New Roman" w:hAnsi="Times New Roman"/>
                <w:b/>
                <w:sz w:val="24"/>
                <w:szCs w:val="24"/>
                <w:lang w:val="nl-NL"/>
              </w:rPr>
              <w:t>Điều 12. Quản lý nhà nước về nội vụ</w:t>
            </w: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lang w:val="vi-VN"/>
              </w:rPr>
            </w:pPr>
          </w:p>
        </w:tc>
        <w:tc>
          <w:tcPr>
            <w:tcW w:w="5670" w:type="dxa"/>
          </w:tcPr>
          <w:p w:rsidR="002860D3" w:rsidRPr="008348FC" w:rsidRDefault="002860D3" w:rsidP="001F7E2C">
            <w:pPr>
              <w:spacing w:before="60" w:after="60" w:line="240" w:lineRule="auto"/>
              <w:jc w:val="both"/>
              <w:rPr>
                <w:rFonts w:ascii="Times New Roman" w:hAnsi="Times New Roman"/>
                <w:sz w:val="24"/>
                <w:szCs w:val="24"/>
              </w:rPr>
            </w:pPr>
          </w:p>
        </w:tc>
        <w:tc>
          <w:tcPr>
            <w:tcW w:w="2268" w:type="dxa"/>
          </w:tcPr>
          <w:p w:rsidR="002860D3" w:rsidRPr="008348FC" w:rsidRDefault="002860D3" w:rsidP="001F7E2C">
            <w:pPr>
              <w:spacing w:before="60" w:after="60" w:line="240" w:lineRule="auto"/>
              <w:jc w:val="both"/>
              <w:rPr>
                <w:rFonts w:ascii="Times New Roman" w:hAnsi="Times New Roman"/>
                <w:sz w:val="24"/>
                <w:szCs w:val="24"/>
              </w:rPr>
            </w:pPr>
          </w:p>
        </w:tc>
      </w:tr>
      <w:tr w:rsidR="002860D3" w:rsidRPr="008348FC" w:rsidTr="00D128CD">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46</w:t>
            </w:r>
          </w:p>
        </w:tc>
        <w:tc>
          <w:tcPr>
            <w:tcW w:w="3019" w:type="dxa"/>
          </w:tcPr>
          <w:p w:rsidR="002860D3" w:rsidRPr="008348FC" w:rsidRDefault="002860D3" w:rsidP="001F7E2C">
            <w:pPr>
              <w:spacing w:before="60" w:after="60" w:line="240" w:lineRule="auto"/>
              <w:jc w:val="both"/>
              <w:rPr>
                <w:rFonts w:ascii="Times New Roman" w:hAnsi="Times New Roman"/>
                <w:bCs/>
                <w:sz w:val="24"/>
                <w:szCs w:val="24"/>
                <w:shd w:val="clear" w:color="auto" w:fill="FFFFFF" w:themeFill="background1"/>
                <w:lang w:val="nl-NL"/>
              </w:rPr>
            </w:pPr>
            <w:r w:rsidRPr="008348FC">
              <w:rPr>
                <w:rFonts w:ascii="Times New Roman" w:hAnsi="Times New Roman"/>
                <w:bCs/>
                <w:sz w:val="24"/>
                <w:szCs w:val="24"/>
                <w:shd w:val="clear" w:color="auto" w:fill="FFFFFF" w:themeFill="background1"/>
                <w:lang w:val="nl-NL"/>
              </w:rPr>
              <w:t>1. Ủy ban nhân dân Thành phố trình Hội đồng nhân dân Thành phố:</w:t>
            </w:r>
          </w:p>
          <w:p w:rsidR="002860D3" w:rsidRPr="008348FC" w:rsidRDefault="002860D3" w:rsidP="001F7E2C">
            <w:pPr>
              <w:tabs>
                <w:tab w:val="left" w:pos="993"/>
              </w:tabs>
              <w:spacing w:before="60" w:after="60" w:line="240" w:lineRule="auto"/>
              <w:jc w:val="both"/>
              <w:rPr>
                <w:rFonts w:ascii="Times New Roman" w:hAnsi="Times New Roman"/>
                <w:b/>
                <w:sz w:val="24"/>
                <w:szCs w:val="24"/>
                <w:lang w:val="nl-NL"/>
              </w:rPr>
            </w:pPr>
            <w:r w:rsidRPr="008348FC">
              <w:rPr>
                <w:rFonts w:ascii="Times New Roman" w:hAnsi="Times New Roman"/>
                <w:bCs/>
                <w:sz w:val="24"/>
                <w:szCs w:val="24"/>
                <w:shd w:val="clear" w:color="auto" w:fill="FFFFFF" w:themeFill="background1"/>
                <w:lang w:val="nl-NL"/>
              </w:rPr>
              <w:t>a) Quyết định thành lập, chia tách, sáp nhập, hợp nhất cơ quan chuyên môn thuộc Ủy ban nhân dân Thành phố, đảm bảo không làm tăng số lượng cơ quan chuyên môn hiện có.</w:t>
            </w: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b/>
                <w:spacing w:val="-4"/>
                <w:sz w:val="24"/>
                <w:szCs w:val="24"/>
              </w:rPr>
              <w:t>Bộ Nội vụ có ý kiến như sau:</w:t>
            </w:r>
          </w:p>
          <w:p w:rsidR="002860D3" w:rsidRPr="008348FC" w:rsidRDefault="002860D3" w:rsidP="001F7E2C">
            <w:pPr>
              <w:spacing w:before="60" w:after="60" w:line="240" w:lineRule="auto"/>
              <w:jc w:val="both"/>
              <w:rPr>
                <w:rFonts w:ascii="Times New Roman" w:hAnsi="Times New Roman"/>
                <w:spacing w:val="-4"/>
                <w:sz w:val="24"/>
                <w:szCs w:val="24"/>
              </w:rPr>
            </w:pPr>
            <w:r w:rsidRPr="008348FC">
              <w:rPr>
                <w:rFonts w:ascii="Times New Roman" w:hAnsi="Times New Roman"/>
                <w:spacing w:val="-4"/>
                <w:sz w:val="24"/>
                <w:szCs w:val="24"/>
              </w:rPr>
              <w:t>Cơ bản thống nhất và có đề nghị điều chỉnh như sau:</w:t>
            </w:r>
          </w:p>
          <w:p w:rsidR="002860D3" w:rsidRPr="008348FC" w:rsidRDefault="002860D3" w:rsidP="001F7E2C">
            <w:pPr>
              <w:spacing w:before="60" w:after="60" w:line="240" w:lineRule="auto"/>
              <w:jc w:val="both"/>
              <w:rPr>
                <w:rFonts w:ascii="Times New Roman" w:hAnsi="Times New Roman"/>
                <w:i/>
                <w:sz w:val="24"/>
                <w:szCs w:val="24"/>
              </w:rPr>
            </w:pPr>
            <w:r w:rsidRPr="008348FC">
              <w:rPr>
                <w:rFonts w:ascii="Times New Roman" w:hAnsi="Times New Roman"/>
                <w:i/>
                <w:sz w:val="24"/>
                <w:szCs w:val="24"/>
              </w:rPr>
              <w:t xml:space="preserve">“Ủy ban nhân dân Thành phố trình Hội đồng nhân dân Thành phố quyết định thành lập, chia tách, sáp nhập, cơ quan chuyên môn thuộc Ủy ban nhân dân Thành phố, đảm bảo </w:t>
            </w:r>
            <w:r w:rsidRPr="008348FC">
              <w:rPr>
                <w:rFonts w:ascii="Times New Roman" w:hAnsi="Times New Roman"/>
                <w:b/>
                <w:i/>
                <w:sz w:val="24"/>
                <w:szCs w:val="24"/>
                <w:u w:val="single"/>
              </w:rPr>
              <w:t>không làm tăng</w:t>
            </w:r>
            <w:r w:rsidRPr="008348FC">
              <w:rPr>
                <w:rFonts w:ascii="Times New Roman" w:hAnsi="Times New Roman"/>
                <w:i/>
                <w:sz w:val="24"/>
                <w:szCs w:val="24"/>
              </w:rPr>
              <w:t xml:space="preserve"> số lượng cơ quan chuyên môn </w:t>
            </w:r>
            <w:r w:rsidRPr="008348FC">
              <w:rPr>
                <w:rFonts w:ascii="Times New Roman" w:hAnsi="Times New Roman"/>
                <w:b/>
                <w:i/>
                <w:sz w:val="24"/>
                <w:szCs w:val="24"/>
                <w:u w:val="single"/>
              </w:rPr>
              <w:t>hiện có</w:t>
            </w:r>
            <w:r w:rsidRPr="008348FC">
              <w:rPr>
                <w:rFonts w:ascii="Times New Roman" w:hAnsi="Times New Roman"/>
                <w:i/>
                <w:sz w:val="24"/>
                <w:szCs w:val="24"/>
              </w:rPr>
              <w:t>”</w:t>
            </w:r>
          </w:p>
          <w:p w:rsidR="000D794F" w:rsidRPr="008348FC" w:rsidRDefault="000D794F" w:rsidP="001F7E2C">
            <w:pPr>
              <w:spacing w:before="60" w:after="60" w:line="240" w:lineRule="auto"/>
              <w:jc w:val="both"/>
              <w:rPr>
                <w:rFonts w:ascii="Times New Roman" w:hAnsi="Times New Roman"/>
                <w:i/>
                <w:sz w:val="24"/>
                <w:szCs w:val="24"/>
              </w:rPr>
            </w:pPr>
          </w:p>
          <w:p w:rsidR="000D794F" w:rsidRPr="008348FC" w:rsidRDefault="000D794F" w:rsidP="001F7E2C">
            <w:pPr>
              <w:spacing w:before="60" w:after="60" w:line="240" w:lineRule="auto"/>
              <w:jc w:val="both"/>
              <w:rPr>
                <w:rFonts w:ascii="Times New Roman" w:hAnsi="Times New Roman"/>
                <w:b/>
                <w:sz w:val="24"/>
                <w:szCs w:val="24"/>
              </w:rPr>
            </w:pPr>
            <w:r w:rsidRPr="008348FC">
              <w:rPr>
                <w:rFonts w:ascii="Times New Roman" w:hAnsi="Times New Roman"/>
                <w:b/>
                <w:sz w:val="24"/>
                <w:szCs w:val="24"/>
              </w:rPr>
              <w:t>Bộ Tư pháp có ý kiến:</w:t>
            </w:r>
          </w:p>
          <w:p w:rsidR="000D794F" w:rsidRPr="008348FC" w:rsidRDefault="000D794F" w:rsidP="001F7E2C">
            <w:pPr>
              <w:spacing w:before="60" w:after="60" w:line="240" w:lineRule="auto"/>
              <w:jc w:val="both"/>
              <w:rPr>
                <w:rFonts w:ascii="Times New Roman" w:hAnsi="Times New Roman"/>
                <w:spacing w:val="-4"/>
                <w:sz w:val="24"/>
                <w:szCs w:val="24"/>
              </w:rPr>
            </w:pPr>
            <w:r w:rsidRPr="008348FC">
              <w:rPr>
                <w:rFonts w:ascii="Times New Roman" w:hAnsi="Times New Roman"/>
                <w:spacing w:val="-4"/>
                <w:sz w:val="24"/>
                <w:szCs w:val="24"/>
              </w:rPr>
              <w:lastRenderedPageBreak/>
              <w:t>Hiện nay, tổ chức và hoạt động của thành phố thuộc Thành phố Hồ Chí Minh được tổ chức và hoạt động theo quy định của Luật T</w:t>
            </w:r>
            <w:r w:rsidR="00D8235C" w:rsidRPr="008348FC">
              <w:rPr>
                <w:rFonts w:ascii="Times New Roman" w:hAnsi="Times New Roman"/>
                <w:spacing w:val="-4"/>
                <w:sz w:val="24"/>
                <w:szCs w:val="24"/>
              </w:rPr>
              <w:t>ổ</w:t>
            </w:r>
            <w:r w:rsidRPr="008348FC">
              <w:rPr>
                <w:rFonts w:ascii="Times New Roman" w:hAnsi="Times New Roman"/>
                <w:spacing w:val="-4"/>
                <w:sz w:val="24"/>
                <w:szCs w:val="24"/>
              </w:rPr>
              <w:t xml:space="preserve"> chức chính quyền địaphương, Nghị quyết số 131/2020/QH14 ngày 16/11/2020 của Quốc hội về tổ chức chính quyền đô thị tại Thành phố Hồ Chí Minh và Điều 15 Nghị định số 33/2021/NĐ-CP quy định cụ thể cơ quan chuyên môn thuộc Ủy ban nhân dân thành phố thuộc thành phố Hồ Chí Minh, đồng thời, khoản 2 Điều 15 quy định: “Căn cứ quy định tại Nghị định số 37/2014/NĐ-CP, Nghị định số 108/2020/NĐ-CP và quy định tại khoản 1 Điều này, Ủy ban nhân dân thành phố thuộc Thành phố Hỗ Chí Minh giải thể các phòng cho phù hợp với yêu câu quân lý nhà nước ở thành phố thuộc Thành phố Hồ Chí Minh; quy định cụ th</w:t>
            </w:r>
            <w:r w:rsidR="00D8235C" w:rsidRPr="008348FC">
              <w:rPr>
                <w:rFonts w:ascii="Times New Roman" w:hAnsi="Times New Roman"/>
                <w:spacing w:val="-4"/>
                <w:sz w:val="24"/>
                <w:szCs w:val="24"/>
              </w:rPr>
              <w:t>ể</w:t>
            </w:r>
            <w:r w:rsidRPr="008348FC">
              <w:rPr>
                <w:rFonts w:ascii="Times New Roman" w:hAnsi="Times New Roman"/>
                <w:spacing w:val="-4"/>
                <w:sz w:val="24"/>
                <w:szCs w:val="24"/>
              </w:rPr>
              <w:t xml:space="preserve"> chức năng, nhiệm vụ, quyền hạn của phòng thuộc Ủy ban nhân dân thành phố thuộc Thành phố Hồ Chí Minh. Do đó, nội dung của chính sách này không thuộc phạm vi điều chỉnh của dự thảo Nghị định</w:t>
            </w:r>
          </w:p>
          <w:p w:rsidR="000D794F" w:rsidRPr="008348FC" w:rsidRDefault="000D794F" w:rsidP="001F7E2C">
            <w:pPr>
              <w:spacing w:before="60" w:after="60" w:line="240" w:lineRule="auto"/>
              <w:jc w:val="both"/>
              <w:rPr>
                <w:rFonts w:ascii="Times New Roman" w:hAnsi="Times New Roman"/>
                <w:b/>
                <w:spacing w:val="-4"/>
                <w:sz w:val="24"/>
                <w:szCs w:val="24"/>
              </w:rPr>
            </w:pPr>
          </w:p>
        </w:tc>
        <w:tc>
          <w:tcPr>
            <w:tcW w:w="5670" w:type="dxa"/>
          </w:tcPr>
          <w:p w:rsidR="002860D3" w:rsidRPr="008348FC" w:rsidRDefault="00700A26"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 xml:space="preserve">Tiếp thu ý kiến, </w:t>
            </w:r>
            <w:r w:rsidR="002860D3" w:rsidRPr="008348FC">
              <w:rPr>
                <w:rFonts w:ascii="Times New Roman" w:hAnsi="Times New Roman"/>
                <w:sz w:val="24"/>
                <w:szCs w:val="24"/>
              </w:rPr>
              <w:t>Thành phố điều chỉnh nội dung đề xuất như sau:</w:t>
            </w:r>
          </w:p>
          <w:p w:rsidR="002860D3" w:rsidRPr="008348FC" w:rsidRDefault="002860D3" w:rsidP="001F7E2C">
            <w:pPr>
              <w:spacing w:before="60" w:after="60" w:line="240" w:lineRule="auto"/>
              <w:jc w:val="both"/>
              <w:rPr>
                <w:rFonts w:ascii="Times New Roman" w:hAnsi="Times New Roman"/>
                <w:i/>
                <w:sz w:val="24"/>
                <w:szCs w:val="24"/>
              </w:rPr>
            </w:pPr>
            <w:r w:rsidRPr="008348FC">
              <w:rPr>
                <w:rFonts w:ascii="Times New Roman" w:hAnsi="Times New Roman"/>
                <w:i/>
                <w:sz w:val="24"/>
                <w:szCs w:val="24"/>
              </w:rPr>
              <w:t xml:space="preserve">“Ủy ban nhân dân Thành phố trình Hội đồng nhân dân Thành phố quyết định thành lập, chia tách, sáp nhập, cơ quan chuyên môn thuộc Ủy ban nhân dân Thành phố </w:t>
            </w:r>
            <w:r w:rsidRPr="008348FC">
              <w:rPr>
                <w:rFonts w:ascii="Times New Roman" w:hAnsi="Times New Roman"/>
                <w:b/>
                <w:i/>
                <w:sz w:val="24"/>
                <w:szCs w:val="24"/>
                <w:u w:val="single"/>
              </w:rPr>
              <w:t>phù hợp với đặc thù Thành phố, đảm bảo tổ chức bộ máy tinh gọn, hoạt động hiệu quả.</w:t>
            </w:r>
            <w:r w:rsidRPr="008348FC">
              <w:rPr>
                <w:rFonts w:ascii="Times New Roman" w:hAnsi="Times New Roman"/>
                <w:i/>
                <w:sz w:val="24"/>
                <w:szCs w:val="24"/>
              </w:rPr>
              <w:t>”</w:t>
            </w:r>
          </w:p>
          <w:p w:rsidR="007F02A7" w:rsidRPr="008348FC" w:rsidRDefault="007F02A7" w:rsidP="001F7E2C">
            <w:pPr>
              <w:spacing w:before="60" w:after="60" w:line="240" w:lineRule="auto"/>
              <w:jc w:val="both"/>
              <w:rPr>
                <w:rFonts w:ascii="Times New Roman" w:hAnsi="Times New Roman"/>
                <w:i/>
                <w:sz w:val="24"/>
                <w:szCs w:val="24"/>
              </w:rPr>
            </w:pPr>
          </w:p>
          <w:p w:rsidR="007F02A7" w:rsidRPr="008348FC" w:rsidRDefault="007F02A7" w:rsidP="001F7E2C">
            <w:pPr>
              <w:spacing w:before="60" w:after="60" w:line="240" w:lineRule="auto"/>
              <w:jc w:val="both"/>
              <w:rPr>
                <w:rFonts w:ascii="Times New Roman" w:hAnsi="Times New Roman"/>
                <w:i/>
                <w:sz w:val="24"/>
                <w:szCs w:val="24"/>
              </w:rPr>
            </w:pPr>
          </w:p>
          <w:p w:rsidR="007F02A7" w:rsidRPr="008348FC" w:rsidRDefault="007F02A7" w:rsidP="001F7E2C">
            <w:pPr>
              <w:spacing w:before="60" w:after="60" w:line="240" w:lineRule="auto"/>
              <w:jc w:val="both"/>
              <w:rPr>
                <w:rFonts w:ascii="Times New Roman" w:hAnsi="Times New Roman"/>
                <w:i/>
                <w:sz w:val="24"/>
                <w:szCs w:val="24"/>
              </w:rPr>
            </w:pPr>
          </w:p>
          <w:p w:rsidR="007F02A7" w:rsidRPr="008348FC" w:rsidRDefault="007F02A7" w:rsidP="001F7E2C">
            <w:pPr>
              <w:spacing w:before="60" w:after="60" w:line="240" w:lineRule="auto"/>
              <w:jc w:val="both"/>
              <w:rPr>
                <w:rFonts w:ascii="Times New Roman" w:hAnsi="Times New Roman"/>
                <w:i/>
                <w:sz w:val="24"/>
                <w:szCs w:val="24"/>
              </w:rPr>
            </w:pPr>
          </w:p>
          <w:p w:rsidR="007F02A7" w:rsidRPr="008348FC" w:rsidRDefault="007F02A7"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 </w:t>
            </w:r>
            <w:r w:rsidR="00D8235C" w:rsidRPr="008348FC">
              <w:rPr>
                <w:rFonts w:ascii="Times New Roman" w:hAnsi="Times New Roman"/>
                <w:sz w:val="24"/>
                <w:szCs w:val="24"/>
              </w:rPr>
              <w:t>The</w:t>
            </w:r>
            <w:r w:rsidR="00700A26" w:rsidRPr="008348FC">
              <w:rPr>
                <w:rFonts w:ascii="Times New Roman" w:hAnsi="Times New Roman"/>
                <w:sz w:val="24"/>
                <w:szCs w:val="24"/>
              </w:rPr>
              <w:t>o</w:t>
            </w:r>
            <w:r w:rsidR="00D8235C" w:rsidRPr="008348FC">
              <w:rPr>
                <w:rFonts w:ascii="Times New Roman" w:hAnsi="Times New Roman"/>
                <w:sz w:val="24"/>
                <w:szCs w:val="24"/>
              </w:rPr>
              <w:t xml:space="preserve"> Nghị quyết 131/2020/QH14 quy định </w:t>
            </w:r>
          </w:p>
          <w:p w:rsidR="00D8235C" w:rsidRPr="008348FC" w:rsidRDefault="00D8235C" w:rsidP="001F7E2C">
            <w:pPr>
              <w:spacing w:before="60" w:after="60" w:line="240" w:lineRule="auto"/>
              <w:jc w:val="both"/>
              <w:rPr>
                <w:rFonts w:ascii="Times New Roman" w:hAnsi="Times New Roman"/>
                <w:i/>
                <w:sz w:val="24"/>
                <w:szCs w:val="24"/>
              </w:rPr>
            </w:pPr>
            <w:r w:rsidRPr="008348FC">
              <w:rPr>
                <w:rFonts w:ascii="Times New Roman" w:hAnsi="Times New Roman"/>
                <w:i/>
                <w:sz w:val="24"/>
                <w:szCs w:val="24"/>
              </w:rPr>
              <w:lastRenderedPageBreak/>
              <w:t xml:space="preserve">“1. Ủy ban nhân dân Thành phố thực hiện nhiệm vụ, quyền hạn quy định tại Luật Tổ chức chính quyền địa phương, quy định khác của pháp luật có liên quan và các nhiệm vụ, quyền hạn sau đây: </w:t>
            </w:r>
          </w:p>
          <w:p w:rsidR="00425343" w:rsidRPr="008348FC" w:rsidRDefault="00D8235C" w:rsidP="001F7E2C">
            <w:pPr>
              <w:spacing w:before="60" w:after="60" w:line="240" w:lineRule="auto"/>
              <w:jc w:val="both"/>
              <w:rPr>
                <w:rFonts w:ascii="Times New Roman" w:hAnsi="Times New Roman"/>
                <w:b/>
                <w:i/>
                <w:sz w:val="24"/>
                <w:szCs w:val="24"/>
              </w:rPr>
            </w:pPr>
            <w:r w:rsidRPr="008348FC">
              <w:rPr>
                <w:rFonts w:ascii="Times New Roman" w:hAnsi="Times New Roman"/>
                <w:i/>
                <w:sz w:val="24"/>
                <w:szCs w:val="24"/>
              </w:rPr>
              <w:t xml:space="preserve">c) Quyết định thành lập, tổ chức lại hoặc giải thể </w:t>
            </w:r>
            <w:r w:rsidRPr="008348FC">
              <w:rPr>
                <w:rFonts w:ascii="Times New Roman" w:hAnsi="Times New Roman"/>
                <w:b/>
                <w:i/>
                <w:sz w:val="24"/>
                <w:szCs w:val="24"/>
              </w:rPr>
              <w:t>cơ quan chuyên môn thuộc Ủy ban nhân dân quận</w:t>
            </w:r>
          </w:p>
          <w:p w:rsidR="00425343" w:rsidRPr="008348FC" w:rsidRDefault="00425343" w:rsidP="001F7E2C">
            <w:pPr>
              <w:spacing w:before="60" w:after="60" w:line="240" w:lineRule="auto"/>
              <w:jc w:val="both"/>
              <w:rPr>
                <w:rFonts w:ascii="Times New Roman" w:hAnsi="Times New Roman"/>
                <w:i/>
                <w:sz w:val="24"/>
                <w:szCs w:val="24"/>
              </w:rPr>
            </w:pPr>
            <w:r w:rsidRPr="008348FC">
              <w:rPr>
                <w:rFonts w:ascii="Times New Roman" w:hAnsi="Times New Roman"/>
                <w:i/>
                <w:sz w:val="24"/>
                <w:szCs w:val="24"/>
              </w:rPr>
              <w:t>4. Chính phủ, trong phạm vi nhiệm vụ, quyền hạn của mình, có trách nhiệm sau đây:</w:t>
            </w:r>
          </w:p>
          <w:p w:rsidR="00D8235C" w:rsidRPr="008348FC" w:rsidRDefault="00425343" w:rsidP="001F7E2C">
            <w:pPr>
              <w:spacing w:before="60" w:after="60" w:line="240" w:lineRule="auto"/>
              <w:jc w:val="both"/>
              <w:rPr>
                <w:rFonts w:ascii="Times New Roman" w:hAnsi="Times New Roman"/>
                <w:i/>
                <w:sz w:val="24"/>
                <w:szCs w:val="24"/>
              </w:rPr>
            </w:pPr>
            <w:r w:rsidRPr="008348FC">
              <w:rPr>
                <w:rFonts w:ascii="Times New Roman" w:hAnsi="Times New Roman"/>
                <w:i/>
                <w:sz w:val="24"/>
                <w:szCs w:val="24"/>
              </w:rPr>
              <w:t>a) Chỉ đạo, hướng dẫn việc tổ chức chính quyền đô thị tại Thành phố theo quy định tại Nghị quyết này;</w:t>
            </w:r>
            <w:r w:rsidR="00D8235C" w:rsidRPr="008348FC">
              <w:rPr>
                <w:rFonts w:ascii="Times New Roman" w:hAnsi="Times New Roman"/>
                <w:i/>
                <w:sz w:val="24"/>
                <w:szCs w:val="24"/>
              </w:rPr>
              <w:t>”</w:t>
            </w:r>
          </w:p>
          <w:p w:rsidR="00D8235C" w:rsidRPr="008348FC" w:rsidRDefault="00D8235C"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Đối với các cơ quan chuyên môn thuộc Ủy ban nhân dân Thành phố chưa có quy định cụ thể tại Nghị quyết 131/2020/QH14 này.</w:t>
            </w:r>
          </w:p>
          <w:p w:rsidR="00D8235C" w:rsidRPr="008348FC" w:rsidRDefault="00D8235C"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Đồng thời, Sở Nội vụ đề xuất nội dung này nhằm sắp xếp lại các cơ quan chuyên môn thuộc UBND Thành phố phù hợp với đặc thù của Thành phố so với các cơ quan chuyên môn được quy định tại Nghị định 107/2020/NĐ-CP.</w:t>
            </w:r>
          </w:p>
          <w:p w:rsidR="00BD3F5B" w:rsidRPr="008348FC" w:rsidRDefault="00BD3F5B"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 Căn cứ Nghị quyết 98/2023/QH15, tại Điều 11 quy định Chính phủ có trách nhiệm: </w:t>
            </w:r>
          </w:p>
          <w:p w:rsidR="00BD3F5B" w:rsidRPr="008348FC" w:rsidRDefault="00BD3F5B" w:rsidP="001F7E2C">
            <w:pPr>
              <w:spacing w:before="60" w:after="60" w:line="240" w:lineRule="auto"/>
              <w:jc w:val="both"/>
              <w:rPr>
                <w:rFonts w:ascii="Times New Roman" w:hAnsi="Times New Roman"/>
                <w:i/>
                <w:sz w:val="24"/>
                <w:szCs w:val="24"/>
              </w:rPr>
            </w:pPr>
            <w:r w:rsidRPr="008348FC">
              <w:rPr>
                <w:rFonts w:ascii="Times New Roman" w:hAnsi="Times New Roman"/>
                <w:i/>
                <w:sz w:val="24"/>
                <w:szCs w:val="24"/>
              </w:rPr>
              <w:t>“c) Chỉ đạo các cơ quan liên quan phối hợp với Thành phố cải cách thủ tục hành chính, rút ngắn thời gian xử lý các vấn đề chưa phân cấp, phân quyền cho Thành phố;</w:t>
            </w:r>
          </w:p>
          <w:p w:rsidR="00BD3F5B" w:rsidRPr="008348FC" w:rsidRDefault="00BD3F5B" w:rsidP="001F7E2C">
            <w:pPr>
              <w:spacing w:before="60" w:after="60" w:line="240" w:lineRule="auto"/>
              <w:jc w:val="both"/>
              <w:rPr>
                <w:rFonts w:ascii="Times New Roman" w:hAnsi="Times New Roman"/>
                <w:sz w:val="24"/>
                <w:szCs w:val="24"/>
              </w:rPr>
            </w:pPr>
            <w:r w:rsidRPr="008348FC">
              <w:rPr>
                <w:rFonts w:ascii="Times New Roman" w:hAnsi="Times New Roman"/>
                <w:i/>
                <w:sz w:val="24"/>
                <w:szCs w:val="24"/>
              </w:rPr>
              <w:t>d) Ban hành các cơ chế, chính sách phù hợp với thẩm quyền nhằm điều chỉnh, bổ sung các quy định phù hợp giải quyết những bất cập phát sinh trong thực tiễn quản lý, phát triển Thành phố. Mở rộng việc phân cấp, ủy quyền cho Hội đồng nhân dân và Ủy ban nhân dân Thành phố so với các quy định hiện hành.”</w:t>
            </w:r>
          </w:p>
          <w:p w:rsidR="00BD3F5B" w:rsidRPr="008348FC" w:rsidRDefault="00BD3F5B"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Như vậy, ngoài vấn đề về phân cấp, Sở Nội vụ nhận thấy cần thiết đưa vào dự thảo Nghị định của Chính phủ các chính sách đặc thù nhằm cải cách thủ tục hành chính, rút ngắn thời gian xử lý các vấn đề chưa phân cấp, phân quyền cho Thành phố và điều chỉnh, bổ sung các quy định phù hợp giải quyết những bất cập phát sinh trong thực tiễn quản lý, phát triển Thành phố.</w:t>
            </w:r>
          </w:p>
          <w:p w:rsidR="00D8235C" w:rsidRPr="008348FC" w:rsidRDefault="00BD3F5B" w:rsidP="001F7E2C">
            <w:pPr>
              <w:spacing w:before="60" w:after="60" w:line="240" w:lineRule="auto"/>
              <w:jc w:val="both"/>
              <w:rPr>
                <w:rFonts w:ascii="Times New Roman" w:hAnsi="Times New Roman"/>
                <w:i/>
                <w:sz w:val="24"/>
                <w:szCs w:val="24"/>
              </w:rPr>
            </w:pPr>
            <w:r w:rsidRPr="008348FC">
              <w:rPr>
                <w:rFonts w:ascii="Times New Roman" w:hAnsi="Times New Roman"/>
                <w:b/>
                <w:sz w:val="24"/>
                <w:szCs w:val="24"/>
              </w:rPr>
              <w:t>Do đó, nhận thấy nội dung này phân quyền cho Thành phố phù hợp Nghị quyết 98/20236/QH15 nêu trên.</w:t>
            </w:r>
          </w:p>
          <w:p w:rsidR="002860D3" w:rsidRPr="008348FC" w:rsidRDefault="002860D3" w:rsidP="001F7E2C">
            <w:pPr>
              <w:spacing w:before="60" w:after="60" w:line="240" w:lineRule="auto"/>
              <w:jc w:val="both"/>
              <w:rPr>
                <w:rFonts w:ascii="Times New Roman" w:hAnsi="Times New Roman"/>
                <w:sz w:val="24"/>
                <w:szCs w:val="24"/>
              </w:rPr>
            </w:pPr>
          </w:p>
        </w:tc>
        <w:tc>
          <w:tcPr>
            <w:tcW w:w="2268" w:type="dxa"/>
          </w:tcPr>
          <w:p w:rsidR="002860D3" w:rsidRPr="008348FC" w:rsidRDefault="002860D3" w:rsidP="001F7E2C">
            <w:pPr>
              <w:spacing w:before="60" w:after="60" w:line="240" w:lineRule="auto"/>
              <w:jc w:val="both"/>
              <w:rPr>
                <w:rFonts w:ascii="Times New Roman" w:hAnsi="Times New Roman"/>
                <w:spacing w:val="-4"/>
                <w:sz w:val="24"/>
                <w:szCs w:val="24"/>
              </w:rPr>
            </w:pPr>
            <w:r w:rsidRPr="008348FC">
              <w:rPr>
                <w:rFonts w:ascii="Times New Roman" w:hAnsi="Times New Roman"/>
                <w:spacing w:val="-4"/>
                <w:sz w:val="24"/>
                <w:szCs w:val="24"/>
              </w:rPr>
              <w:lastRenderedPageBreak/>
              <w:t>Hoàn chỉnh nội dung như sau:</w:t>
            </w:r>
          </w:p>
          <w:p w:rsidR="002860D3" w:rsidRPr="008348FC" w:rsidRDefault="002860D3" w:rsidP="001F7E2C">
            <w:pPr>
              <w:spacing w:before="60" w:after="60" w:line="240" w:lineRule="auto"/>
              <w:jc w:val="both"/>
              <w:rPr>
                <w:rFonts w:ascii="Times New Roman" w:hAnsi="Times New Roman"/>
                <w:spacing w:val="-4"/>
                <w:sz w:val="24"/>
                <w:szCs w:val="24"/>
              </w:rPr>
            </w:pPr>
            <w:r w:rsidRPr="008348FC">
              <w:rPr>
                <w:rFonts w:ascii="Times New Roman" w:hAnsi="Times New Roman"/>
                <w:i/>
                <w:sz w:val="24"/>
                <w:szCs w:val="24"/>
              </w:rPr>
              <w:t xml:space="preserve">“Ủy ban nhân dân Thành phố trình Hội đồng nhân dân Thành phố quyết định thành lập, chia tách, sáp nhập, cơ quan chuyên môn thuộc Ủy ban nhân dân Thành phố </w:t>
            </w:r>
            <w:r w:rsidRPr="008348FC">
              <w:rPr>
                <w:rFonts w:ascii="Times New Roman" w:hAnsi="Times New Roman"/>
                <w:b/>
                <w:i/>
                <w:sz w:val="24"/>
                <w:szCs w:val="24"/>
                <w:u w:val="single"/>
              </w:rPr>
              <w:t xml:space="preserve">phù hợp với đặc thù Thành phố, đảm </w:t>
            </w:r>
            <w:r w:rsidRPr="008348FC">
              <w:rPr>
                <w:rFonts w:ascii="Times New Roman" w:hAnsi="Times New Roman"/>
                <w:b/>
                <w:i/>
                <w:sz w:val="24"/>
                <w:szCs w:val="24"/>
                <w:u w:val="single"/>
              </w:rPr>
              <w:lastRenderedPageBreak/>
              <w:t>bảo tổ chức bộ máy tinh gọn, hoạt động hiệu quả</w:t>
            </w:r>
            <w:r w:rsidRPr="008348FC">
              <w:rPr>
                <w:rFonts w:ascii="Times New Roman" w:hAnsi="Times New Roman"/>
                <w:i/>
                <w:sz w:val="24"/>
                <w:szCs w:val="24"/>
              </w:rPr>
              <w:t>”</w:t>
            </w:r>
          </w:p>
          <w:p w:rsidR="002860D3" w:rsidRPr="008348FC" w:rsidRDefault="002860D3" w:rsidP="001F7E2C">
            <w:pPr>
              <w:spacing w:before="60" w:after="60" w:line="240" w:lineRule="auto"/>
              <w:jc w:val="both"/>
              <w:rPr>
                <w:rFonts w:ascii="Times New Roman" w:hAnsi="Times New Roman"/>
                <w:sz w:val="24"/>
                <w:szCs w:val="24"/>
              </w:rPr>
            </w:pPr>
          </w:p>
        </w:tc>
      </w:tr>
      <w:tr w:rsidR="002860D3" w:rsidRPr="008348FC" w:rsidTr="00D128CD">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p>
        </w:tc>
        <w:tc>
          <w:tcPr>
            <w:tcW w:w="3019" w:type="dxa"/>
          </w:tcPr>
          <w:p w:rsidR="002860D3" w:rsidRPr="008348FC" w:rsidRDefault="002860D3" w:rsidP="001F7E2C">
            <w:pPr>
              <w:spacing w:before="60" w:after="60" w:line="240" w:lineRule="auto"/>
              <w:jc w:val="both"/>
              <w:rPr>
                <w:rFonts w:ascii="Times New Roman" w:hAnsi="Times New Roman"/>
                <w:bCs/>
                <w:sz w:val="24"/>
                <w:szCs w:val="24"/>
                <w:shd w:val="clear" w:color="auto" w:fill="FFFFFF" w:themeFill="background1"/>
                <w:lang w:val="nl-NL"/>
              </w:rPr>
            </w:pPr>
            <w:r w:rsidRPr="008348FC">
              <w:rPr>
                <w:rFonts w:ascii="Times New Roman" w:hAnsi="Times New Roman"/>
                <w:bCs/>
                <w:sz w:val="24"/>
                <w:szCs w:val="24"/>
                <w:shd w:val="clear" w:color="auto" w:fill="FFFFFF" w:themeFill="background1"/>
                <w:lang w:val="nl-NL"/>
              </w:rPr>
              <w:t>b) Căn cứ điều kiện, tình hình thực tế và ngân sách Thành phố quyết định mức thưởng thêm đối với tập thể, cá nhân lập thành tích vượt trội hoặc đặc biệt xuất sắc đột xuất trong sự nghiệp xây dựng, bảo vệ Tổ quốc và góp phần thúc đẩy phát triển kinh tế - xã hội, quốc phòng - an ninh của Thành phố Hồ Chí Minh ngoài mức thưởng theo quy định hiện hành.</w:t>
            </w: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b/>
                <w:spacing w:val="-4"/>
                <w:sz w:val="24"/>
                <w:szCs w:val="24"/>
              </w:rPr>
              <w:t>Bộ Nội vụ có ý kiến như sau:</w:t>
            </w:r>
          </w:p>
          <w:p w:rsidR="002860D3" w:rsidRPr="008348FC" w:rsidRDefault="002860D3" w:rsidP="001F7E2C">
            <w:pPr>
              <w:spacing w:before="60" w:after="60" w:line="240" w:lineRule="auto"/>
              <w:jc w:val="both"/>
              <w:rPr>
                <w:rFonts w:ascii="Times New Roman" w:hAnsi="Times New Roman"/>
                <w:spacing w:val="-4"/>
                <w:sz w:val="24"/>
                <w:szCs w:val="24"/>
              </w:rPr>
            </w:pPr>
            <w:r w:rsidRPr="008348FC">
              <w:rPr>
                <w:rFonts w:ascii="Times New Roman" w:hAnsi="Times New Roman"/>
                <w:spacing w:val="-4"/>
                <w:sz w:val="24"/>
                <w:szCs w:val="24"/>
              </w:rPr>
              <w:t>Đề nghị bỏ nội dung này</w:t>
            </w:r>
          </w:p>
        </w:tc>
        <w:tc>
          <w:tcPr>
            <w:tcW w:w="5670" w:type="dxa"/>
          </w:tcPr>
          <w:p w:rsidR="00700A26" w:rsidRPr="008348FC" w:rsidRDefault="00700A26" w:rsidP="001F7E2C">
            <w:pPr>
              <w:spacing w:before="60" w:after="60" w:line="240" w:lineRule="auto"/>
              <w:jc w:val="both"/>
              <w:rPr>
                <w:rFonts w:ascii="Times New Roman" w:hAnsi="Times New Roman"/>
                <w:bCs/>
                <w:sz w:val="24"/>
                <w:szCs w:val="24"/>
                <w:shd w:val="clear" w:color="auto" w:fill="FFFFFF" w:themeFill="background1"/>
                <w:lang w:val="nl-NL"/>
              </w:rPr>
            </w:pPr>
            <w:r w:rsidRPr="008348FC">
              <w:rPr>
                <w:rFonts w:ascii="Times New Roman" w:hAnsi="Times New Roman"/>
                <w:bCs/>
                <w:sz w:val="24"/>
                <w:szCs w:val="24"/>
                <w:shd w:val="clear" w:color="auto" w:fill="FFFFFF" w:themeFill="background1"/>
                <w:lang w:val="nl-NL"/>
              </w:rPr>
              <w:t>Về pháp lý: hiện nay chưa có quy định của Trung ương về mức thưởng cao hơn quy định đối với đối với tập thể, cá nhân đã có thành tích xuất sắc đột xuất trong các lĩnh vực.</w:t>
            </w:r>
          </w:p>
          <w:p w:rsidR="00700A26" w:rsidRPr="008348FC" w:rsidRDefault="00700A26" w:rsidP="001F7E2C">
            <w:pPr>
              <w:spacing w:before="60" w:after="60" w:line="240" w:lineRule="auto"/>
              <w:jc w:val="both"/>
              <w:rPr>
                <w:rFonts w:ascii="Times New Roman" w:hAnsi="Times New Roman"/>
                <w:bCs/>
                <w:sz w:val="24"/>
                <w:szCs w:val="24"/>
                <w:shd w:val="clear" w:color="auto" w:fill="FFFFFF" w:themeFill="background1"/>
                <w:lang w:val="nl-NL"/>
              </w:rPr>
            </w:pPr>
            <w:r w:rsidRPr="008348FC">
              <w:rPr>
                <w:rFonts w:ascii="Times New Roman" w:hAnsi="Times New Roman"/>
                <w:bCs/>
                <w:sz w:val="24"/>
                <w:szCs w:val="24"/>
                <w:shd w:val="clear" w:color="auto" w:fill="FFFFFF" w:themeFill="background1"/>
                <w:lang w:val="nl-NL"/>
              </w:rPr>
              <w:t>Về thực tiễn: trong những năm qua, trên địa bàn Thành phố đã có những tập thể, cá nhân lập được thành tích xuất sắc đột xuất trên các lĩnh vực góp phần phát triển kinh tế - xã hội, đảm bảo quốc phòng - an ninh của Thành phố đã được Chủ tịch Ủy ban nhân dân Thành phố khen thưởng; tuy nhiên, mức thưởng theo quy định còn hạn chế, chưa tạo được động lực mạnh mẽ, chưa đồng bộ và chưa tương xứng với thành tích đạt được.</w:t>
            </w:r>
          </w:p>
          <w:p w:rsidR="00700A26" w:rsidRPr="008348FC" w:rsidRDefault="00700A26" w:rsidP="001F7E2C">
            <w:pPr>
              <w:spacing w:before="60" w:after="60" w:line="240" w:lineRule="auto"/>
              <w:jc w:val="both"/>
              <w:rPr>
                <w:rFonts w:ascii="Times New Roman" w:hAnsi="Times New Roman"/>
                <w:bCs/>
                <w:sz w:val="24"/>
                <w:szCs w:val="24"/>
                <w:shd w:val="clear" w:color="auto" w:fill="FFFFFF" w:themeFill="background1"/>
                <w:lang w:val="nl-NL"/>
              </w:rPr>
            </w:pPr>
            <w:r w:rsidRPr="008348FC">
              <w:rPr>
                <w:rFonts w:ascii="Times New Roman" w:hAnsi="Times New Roman"/>
                <w:bCs/>
                <w:sz w:val="24"/>
                <w:szCs w:val="24"/>
                <w:shd w:val="clear" w:color="auto" w:fill="FFFFFF" w:themeFill="background1"/>
                <w:lang w:val="nl-NL"/>
              </w:rPr>
              <w:t>Nhằm đảm bảo cơ sở pháp lý cho việc thực hiện, Thành phố đề xuất như sau:</w:t>
            </w:r>
          </w:p>
          <w:p w:rsidR="002860D3" w:rsidRPr="008348FC" w:rsidRDefault="002860D3" w:rsidP="00AB0C3C">
            <w:pPr>
              <w:spacing w:before="60" w:after="60" w:line="240" w:lineRule="auto"/>
              <w:jc w:val="both"/>
              <w:rPr>
                <w:rFonts w:ascii="Times New Roman" w:hAnsi="Times New Roman"/>
                <w:bCs/>
                <w:i/>
                <w:sz w:val="24"/>
                <w:szCs w:val="24"/>
                <w:shd w:val="clear" w:color="auto" w:fill="FFFFFF" w:themeFill="background1"/>
                <w:lang w:val="nl-NL"/>
              </w:rPr>
            </w:pPr>
            <w:r w:rsidRPr="008348FC">
              <w:rPr>
                <w:rFonts w:ascii="Times New Roman" w:hAnsi="Times New Roman"/>
                <w:bCs/>
                <w:i/>
                <w:sz w:val="24"/>
                <w:szCs w:val="24"/>
                <w:shd w:val="clear" w:color="auto" w:fill="FFFFFF" w:themeFill="background1"/>
                <w:lang w:val="nl-NL"/>
              </w:rPr>
              <w:t>“</w:t>
            </w:r>
            <w:r w:rsidR="00700A26" w:rsidRPr="008348FC">
              <w:rPr>
                <w:rFonts w:ascii="Times New Roman" w:hAnsi="Times New Roman"/>
                <w:bCs/>
                <w:i/>
                <w:sz w:val="24"/>
                <w:szCs w:val="24"/>
                <w:shd w:val="clear" w:color="auto" w:fill="FFFFFF" w:themeFill="background1"/>
                <w:lang w:val="nl-NL"/>
              </w:rPr>
              <w:t xml:space="preserve">Căn cứ điều kiện, tình hình thực tế và ngân sách Thành phố quyết định mức thưởng thêm đối với tập thể, cá nhân lập thành tích vượt trội hoặc đặc biệt xuất sắc đột xuất trong sự nghiệp xây dựng, bảo vệ Tổ quốc và góp phần thúc đẩy phát triển kinh tế - xã hội, quốc </w:t>
            </w:r>
            <w:r w:rsidR="00700A26" w:rsidRPr="008348FC">
              <w:rPr>
                <w:rFonts w:ascii="Times New Roman" w:hAnsi="Times New Roman"/>
                <w:bCs/>
                <w:i/>
                <w:sz w:val="24"/>
                <w:szCs w:val="24"/>
                <w:shd w:val="clear" w:color="auto" w:fill="FFFFFF" w:themeFill="background1"/>
                <w:lang w:val="nl-NL"/>
              </w:rPr>
              <w:lastRenderedPageBreak/>
              <w:t>phòng - an ninh của Thành phố Hồ Chí Minh ngoài mức thưởng theo quy định hiện</w:t>
            </w:r>
            <w:r w:rsidRPr="008348FC">
              <w:rPr>
                <w:rFonts w:ascii="Times New Roman" w:hAnsi="Times New Roman"/>
                <w:bCs/>
                <w:i/>
                <w:sz w:val="24"/>
                <w:szCs w:val="24"/>
                <w:shd w:val="clear" w:color="auto" w:fill="FFFFFF" w:themeFill="background1"/>
                <w:lang w:val="nl-NL"/>
              </w:rPr>
              <w:t>”</w:t>
            </w:r>
          </w:p>
        </w:tc>
        <w:tc>
          <w:tcPr>
            <w:tcW w:w="2268" w:type="dxa"/>
          </w:tcPr>
          <w:p w:rsidR="002860D3" w:rsidRPr="008348FC" w:rsidRDefault="002860D3" w:rsidP="001F7E2C">
            <w:pPr>
              <w:spacing w:before="60" w:after="60" w:line="240" w:lineRule="auto"/>
              <w:jc w:val="both"/>
              <w:rPr>
                <w:rFonts w:ascii="Times New Roman" w:hAnsi="Times New Roman"/>
                <w:spacing w:val="-4"/>
                <w:sz w:val="24"/>
                <w:szCs w:val="24"/>
              </w:rPr>
            </w:pPr>
            <w:r w:rsidRPr="008348FC">
              <w:rPr>
                <w:rFonts w:ascii="Times New Roman" w:hAnsi="Times New Roman"/>
                <w:spacing w:val="-4"/>
                <w:sz w:val="24"/>
                <w:szCs w:val="24"/>
              </w:rPr>
              <w:lastRenderedPageBreak/>
              <w:t>Hoàn chỉnh nội dung như sau:</w:t>
            </w:r>
          </w:p>
          <w:p w:rsidR="002860D3" w:rsidRPr="008348FC" w:rsidRDefault="00700A26" w:rsidP="001F7E2C">
            <w:pPr>
              <w:spacing w:before="60" w:after="60" w:line="240" w:lineRule="auto"/>
              <w:jc w:val="both"/>
              <w:rPr>
                <w:rFonts w:ascii="Times New Roman" w:hAnsi="Times New Roman"/>
                <w:spacing w:val="-4"/>
                <w:sz w:val="24"/>
                <w:szCs w:val="24"/>
              </w:rPr>
            </w:pPr>
            <w:r w:rsidRPr="008348FC">
              <w:rPr>
                <w:rFonts w:ascii="Times New Roman" w:hAnsi="Times New Roman"/>
                <w:bCs/>
                <w:i/>
                <w:sz w:val="24"/>
                <w:szCs w:val="24"/>
                <w:shd w:val="clear" w:color="auto" w:fill="FFFFFF" w:themeFill="background1"/>
                <w:lang w:val="nl-NL"/>
              </w:rPr>
              <w:t>Căn cứ điều kiện, tình hình thực tế và ngân sách Thành phố quyết đ</w:t>
            </w:r>
            <w:bookmarkStart w:id="3" w:name="_GoBack"/>
            <w:bookmarkEnd w:id="3"/>
            <w:r w:rsidRPr="008348FC">
              <w:rPr>
                <w:rFonts w:ascii="Times New Roman" w:hAnsi="Times New Roman"/>
                <w:bCs/>
                <w:i/>
                <w:sz w:val="24"/>
                <w:szCs w:val="24"/>
                <w:shd w:val="clear" w:color="auto" w:fill="FFFFFF" w:themeFill="background1"/>
                <w:lang w:val="nl-NL"/>
              </w:rPr>
              <w:t>ịnh mức thưởng thêm đối với tập thể, cá nhân lập thành tích vượt trội hoặc đặc biệt xuất sắc đột xuất trong sự nghiệp xây dựng, bảo vệ Tổ quốc và góp phần thúc đẩy phát triển kinh tế - xã hội, quốc phòng - an ninh của Thành phố Hồ Chí Minh ngoài mức thưởng theo quy định hiệ</w:t>
            </w:r>
            <w:r w:rsidR="00AB0C3C">
              <w:rPr>
                <w:rFonts w:ascii="Times New Roman" w:hAnsi="Times New Roman"/>
                <w:bCs/>
                <w:i/>
                <w:sz w:val="24"/>
                <w:szCs w:val="24"/>
                <w:shd w:val="clear" w:color="auto" w:fill="FFFFFF" w:themeFill="background1"/>
                <w:lang w:val="nl-NL"/>
              </w:rPr>
              <w:t xml:space="preserve">n </w:t>
            </w:r>
            <w:r w:rsidR="00AB0C3C">
              <w:rPr>
                <w:rFonts w:ascii="Times New Roman" w:hAnsi="Times New Roman"/>
                <w:bCs/>
                <w:i/>
                <w:sz w:val="24"/>
                <w:szCs w:val="24"/>
                <w:shd w:val="clear" w:color="auto" w:fill="FFFFFF" w:themeFill="background1"/>
                <w:lang w:val="nl-NL"/>
              </w:rPr>
              <w:lastRenderedPageBreak/>
              <w:t>hành</w:t>
            </w:r>
          </w:p>
          <w:p w:rsidR="002860D3" w:rsidRPr="008348FC" w:rsidRDefault="002860D3" w:rsidP="001F7E2C">
            <w:pPr>
              <w:spacing w:before="60" w:after="60" w:line="240" w:lineRule="auto"/>
              <w:jc w:val="both"/>
              <w:rPr>
                <w:rFonts w:ascii="Times New Roman" w:hAnsi="Times New Roman"/>
                <w:sz w:val="24"/>
                <w:szCs w:val="24"/>
              </w:rPr>
            </w:pPr>
          </w:p>
        </w:tc>
      </w:tr>
      <w:tr w:rsidR="002860D3" w:rsidRPr="008348FC" w:rsidTr="00177C1F">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47</w:t>
            </w:r>
          </w:p>
        </w:tc>
        <w:tc>
          <w:tcPr>
            <w:tcW w:w="3019" w:type="dxa"/>
          </w:tcPr>
          <w:p w:rsidR="002860D3" w:rsidRPr="008348FC" w:rsidRDefault="002860D3" w:rsidP="001F7E2C">
            <w:pPr>
              <w:spacing w:before="60" w:after="60" w:line="240" w:lineRule="auto"/>
              <w:jc w:val="both"/>
              <w:rPr>
                <w:rFonts w:ascii="Times New Roman" w:hAnsi="Times New Roman"/>
                <w:bCs/>
                <w:sz w:val="24"/>
                <w:szCs w:val="24"/>
                <w:lang w:val="nl-NL"/>
              </w:rPr>
            </w:pPr>
            <w:r w:rsidRPr="008348FC">
              <w:rPr>
                <w:rFonts w:ascii="Times New Roman" w:hAnsi="Times New Roman"/>
                <w:sz w:val="24"/>
                <w:szCs w:val="24"/>
                <w:lang w:val="nl-NL"/>
              </w:rPr>
              <w:t>2. Ủy ban nhân dân Thành phố được</w:t>
            </w:r>
            <w:r w:rsidRPr="008348FC">
              <w:rPr>
                <w:rFonts w:ascii="Times New Roman" w:hAnsi="Times New Roman"/>
                <w:bCs/>
                <w:sz w:val="24"/>
                <w:szCs w:val="24"/>
                <w:lang w:val="nl-NL"/>
              </w:rPr>
              <w:t xml:space="preserve"> quyết định theo thẩm quyền mà không phải lấy ý kiến của các Bộ, ngành có liên quan đối với một số nhiệm vụ đã được Chính phủ phân cấp theo Nghị định số 138/2020/NĐ-CP ngày 27 tháng 11 năm 2020 về tuyển dụng, sử dụng và quản lý công chức và Nghị định số 115/2020/NĐ-CP</w:t>
            </w:r>
            <w:r w:rsidRPr="008348FC">
              <w:rPr>
                <w:rFonts w:ascii="Times New Roman" w:hAnsi="Times New Roman"/>
                <w:sz w:val="24"/>
                <w:szCs w:val="24"/>
              </w:rPr>
              <w:t xml:space="preserve"> n</w:t>
            </w:r>
            <w:r w:rsidRPr="008348FC">
              <w:rPr>
                <w:rFonts w:ascii="Times New Roman" w:hAnsi="Times New Roman"/>
                <w:bCs/>
                <w:sz w:val="24"/>
                <w:szCs w:val="24"/>
                <w:lang w:val="nl-NL"/>
              </w:rPr>
              <w:t>gày 25 tháng 9 năm 2020 về tuyển dụng, sử dụng và quản lý viên chức:</w:t>
            </w:r>
          </w:p>
          <w:p w:rsidR="002860D3" w:rsidRPr="008348FC" w:rsidRDefault="002860D3" w:rsidP="001F7E2C">
            <w:pPr>
              <w:tabs>
                <w:tab w:val="left" w:pos="993"/>
              </w:tabs>
              <w:spacing w:before="60" w:after="60" w:line="240" w:lineRule="auto"/>
              <w:jc w:val="both"/>
              <w:rPr>
                <w:rFonts w:ascii="Times New Roman" w:hAnsi="Times New Roman"/>
                <w:bCs/>
                <w:sz w:val="24"/>
                <w:szCs w:val="24"/>
                <w:lang w:val="nl-NL"/>
              </w:rPr>
            </w:pPr>
            <w:r w:rsidRPr="008348FC">
              <w:rPr>
                <w:rFonts w:ascii="Times New Roman" w:hAnsi="Times New Roman"/>
                <w:bCs/>
                <w:sz w:val="24"/>
                <w:szCs w:val="24"/>
                <w:lang w:val="nl-NL"/>
              </w:rPr>
              <w:t>a) Quyết định chỉ tiêu và tổ chức thi nâng ngạch công chức lên chuyên viên, chuyên viên chính và tương đương quy định tại khoản 2 và 3 Điều 32 Nghị định số 138/2020/NĐ-CP.</w:t>
            </w:r>
          </w:p>
          <w:p w:rsidR="002860D3" w:rsidRPr="008348FC" w:rsidRDefault="002860D3" w:rsidP="001F7E2C">
            <w:pPr>
              <w:tabs>
                <w:tab w:val="left" w:pos="993"/>
              </w:tabs>
              <w:spacing w:before="60" w:after="60" w:line="240" w:lineRule="auto"/>
              <w:jc w:val="both"/>
              <w:rPr>
                <w:rFonts w:ascii="Times New Roman" w:hAnsi="Times New Roman"/>
                <w:bCs/>
                <w:sz w:val="24"/>
                <w:szCs w:val="24"/>
                <w:lang w:val="nl-NL"/>
              </w:rPr>
            </w:pPr>
            <w:r w:rsidRPr="008348FC">
              <w:rPr>
                <w:rFonts w:ascii="Times New Roman" w:hAnsi="Times New Roman"/>
                <w:bCs/>
                <w:sz w:val="24"/>
                <w:szCs w:val="24"/>
                <w:lang w:val="nl-NL"/>
              </w:rPr>
              <w:t>b) Quyết định chỉ tiêu và tổ chức thi hoặc xét thăng hạng chức danh nghề nghiệp viên chức từ hạng III lên hạng II quy định tại khoản 2 Điều 33 Nghị định số 115/2020/NĐ-</w:t>
            </w:r>
            <w:r w:rsidRPr="008348FC">
              <w:rPr>
                <w:rFonts w:ascii="Times New Roman" w:hAnsi="Times New Roman"/>
                <w:bCs/>
                <w:sz w:val="24"/>
                <w:szCs w:val="24"/>
                <w:lang w:val="nl-NL"/>
              </w:rPr>
              <w:lastRenderedPageBreak/>
              <w:t xml:space="preserve">CP. </w:t>
            </w:r>
          </w:p>
          <w:p w:rsidR="002860D3" w:rsidRPr="008348FC" w:rsidRDefault="002860D3" w:rsidP="001F7E2C">
            <w:pPr>
              <w:spacing w:before="60" w:after="60" w:line="240" w:lineRule="auto"/>
              <w:jc w:val="both"/>
              <w:rPr>
                <w:rFonts w:ascii="Times New Roman" w:hAnsi="Times New Roman"/>
                <w:bCs/>
                <w:sz w:val="24"/>
                <w:szCs w:val="24"/>
                <w:shd w:val="clear" w:color="auto" w:fill="FFFFFF" w:themeFill="background1"/>
                <w:lang w:val="nl-NL"/>
              </w:rPr>
            </w:pPr>
            <w:r w:rsidRPr="008348FC">
              <w:rPr>
                <w:rFonts w:ascii="Times New Roman" w:hAnsi="Times New Roman"/>
                <w:bCs/>
                <w:sz w:val="24"/>
                <w:szCs w:val="24"/>
                <w:lang w:val="nl-NL"/>
              </w:rPr>
              <w:t>c) Bổ nhiệm ngạch chuyên viên cao cấp hoặc tương đương đối với công chức theo quy định tại điểm a khoản 1 Điều 40 Nghị định số 138/2020/NĐ-CP và bổ nhiệm chức danh nghề nghiệp hạng I đối với viên chức theo quy định tại điểm a khoản 1 Điều 42 Nghị định số 115/2020/NĐ-CP.</w:t>
            </w: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b/>
                <w:spacing w:val="-4"/>
                <w:sz w:val="24"/>
                <w:szCs w:val="24"/>
              </w:rPr>
              <w:lastRenderedPageBreak/>
              <w:t>Bộ Nội vụ có ý kiến như sau:</w:t>
            </w:r>
          </w:p>
          <w:p w:rsidR="002860D3" w:rsidRPr="008348FC" w:rsidRDefault="002860D3" w:rsidP="001F7E2C">
            <w:pPr>
              <w:spacing w:before="60" w:after="60" w:line="240" w:lineRule="auto"/>
              <w:jc w:val="both"/>
              <w:rPr>
                <w:rFonts w:ascii="Times New Roman" w:hAnsi="Times New Roman"/>
                <w:spacing w:val="-4"/>
                <w:sz w:val="24"/>
                <w:szCs w:val="24"/>
              </w:rPr>
            </w:pPr>
            <w:r w:rsidRPr="008348FC">
              <w:rPr>
                <w:rFonts w:ascii="Times New Roman" w:hAnsi="Times New Roman"/>
                <w:spacing w:val="-4"/>
                <w:sz w:val="24"/>
                <w:szCs w:val="24"/>
              </w:rPr>
              <w:t xml:space="preserve">Đề nghị bỏ nội dung này. </w:t>
            </w:r>
          </w:p>
          <w:p w:rsidR="002860D3" w:rsidRPr="008348FC" w:rsidRDefault="002860D3" w:rsidP="001F7E2C">
            <w:pPr>
              <w:spacing w:before="60" w:after="60" w:line="240" w:lineRule="auto"/>
              <w:jc w:val="both"/>
              <w:rPr>
                <w:rFonts w:ascii="Times New Roman" w:hAnsi="Times New Roman"/>
                <w:spacing w:val="-4"/>
                <w:sz w:val="24"/>
                <w:szCs w:val="24"/>
              </w:rPr>
            </w:pPr>
            <w:r w:rsidRPr="008348FC">
              <w:rPr>
                <w:rFonts w:ascii="Times New Roman" w:hAnsi="Times New Roman"/>
                <w:spacing w:val="-4"/>
                <w:sz w:val="24"/>
                <w:szCs w:val="24"/>
              </w:rPr>
              <w:t>Ngày 07/12/2023, Chính phủ ban hành Nghị định số 85/2023/NĐ-CP sửa đổi, bổ sung một số điều của Nghị định số 115/2020/NĐ-CP ngày 25/9/2020; Mặt khác, hiện nay Bộ Nội vụ đang trình Chính phủ dự thảo Nghị định sửa đổi, bổ sung một số điều của Nghị định số 138/2020/NĐ-CP, trong đó đã có quy định phân cấp như đề xuất của Uỷ ban nhân dân Thành phố Hồ Chí Minh</w:t>
            </w:r>
          </w:p>
          <w:p w:rsidR="003C4AFD" w:rsidRPr="008348FC" w:rsidRDefault="003C4AFD" w:rsidP="001F7E2C">
            <w:pPr>
              <w:spacing w:before="60" w:after="60" w:line="240" w:lineRule="auto"/>
              <w:jc w:val="both"/>
              <w:rPr>
                <w:rFonts w:ascii="Times New Roman" w:hAnsi="Times New Roman"/>
                <w:spacing w:val="-4"/>
                <w:sz w:val="24"/>
                <w:szCs w:val="24"/>
              </w:rPr>
            </w:pPr>
          </w:p>
          <w:p w:rsidR="003C4AFD" w:rsidRPr="008348FC" w:rsidRDefault="003C4AFD" w:rsidP="001F7E2C">
            <w:pPr>
              <w:spacing w:before="60" w:after="60" w:line="240" w:lineRule="auto"/>
              <w:jc w:val="both"/>
              <w:rPr>
                <w:rFonts w:ascii="Times New Roman" w:hAnsi="Times New Roman"/>
                <w:b/>
                <w:spacing w:val="-4"/>
                <w:sz w:val="24"/>
                <w:szCs w:val="24"/>
              </w:rPr>
            </w:pPr>
            <w:r w:rsidRPr="008348FC">
              <w:rPr>
                <w:rFonts w:ascii="Times New Roman" w:hAnsi="Times New Roman"/>
                <w:b/>
                <w:spacing w:val="-4"/>
                <w:sz w:val="24"/>
                <w:szCs w:val="24"/>
              </w:rPr>
              <w:t>Bộ Tư pháp có ý kiến:</w:t>
            </w:r>
          </w:p>
          <w:p w:rsidR="003C4AFD" w:rsidRPr="008348FC" w:rsidRDefault="003C4AFD" w:rsidP="001F7E2C">
            <w:pPr>
              <w:spacing w:before="60" w:after="60" w:line="240" w:lineRule="auto"/>
              <w:jc w:val="both"/>
              <w:rPr>
                <w:rFonts w:ascii="Times New Roman" w:hAnsi="Times New Roman"/>
                <w:spacing w:val="-4"/>
                <w:sz w:val="24"/>
                <w:szCs w:val="24"/>
              </w:rPr>
            </w:pPr>
            <w:r w:rsidRPr="008348FC">
              <w:rPr>
                <w:rFonts w:ascii="Times New Roman" w:hAnsi="Times New Roman"/>
                <w:spacing w:val="-4"/>
                <w:sz w:val="24"/>
                <w:szCs w:val="24"/>
              </w:rPr>
              <w:t>Nghị định số 138/2020/NĐ-CP đang chuẩn bị lấy ý kiến Thành viên Chính phủ, Nghị định số 85/2023/NĐ-CP ngày 07/12/2023 của Chính phủ sửa đổi, bổ sung một số điều của nghị định số 115/2020/NĐ-CP trong đó thể hiện tinh thần phân cấp mạnh mẽ cho Thành phố. Do đó, đề nghị Cơ quan chủ trì lập đề nghị xây dựng Nghị định rà soát nội dung các Nghị định trên để sửa đổi cho phù hợp.</w:t>
            </w:r>
          </w:p>
          <w:p w:rsidR="003C4AFD" w:rsidRPr="008348FC" w:rsidRDefault="003C4AFD" w:rsidP="001F7E2C">
            <w:pPr>
              <w:spacing w:before="60" w:after="60" w:line="240" w:lineRule="auto"/>
              <w:jc w:val="both"/>
              <w:rPr>
                <w:rFonts w:ascii="Times New Roman" w:hAnsi="Times New Roman"/>
                <w:spacing w:val="-4"/>
                <w:sz w:val="24"/>
                <w:szCs w:val="24"/>
              </w:rPr>
            </w:pPr>
          </w:p>
        </w:tc>
        <w:tc>
          <w:tcPr>
            <w:tcW w:w="5670" w:type="dxa"/>
          </w:tcPr>
          <w:p w:rsidR="002860D3" w:rsidRPr="008348FC" w:rsidRDefault="00C22F1D"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Tiếp thu ý kiến, </w:t>
            </w:r>
            <w:r w:rsidR="002860D3" w:rsidRPr="008348FC">
              <w:rPr>
                <w:rFonts w:ascii="Times New Roman" w:hAnsi="Times New Roman"/>
                <w:sz w:val="24"/>
                <w:szCs w:val="24"/>
              </w:rPr>
              <w:t>Thành phố bỏ nội dung đối với quy định liên quan đến viên chức do Chính phủ đã ban hành Nghị định 85/2023/NĐ-CP.</w:t>
            </w:r>
          </w:p>
          <w:p w:rsidR="002860D3" w:rsidRPr="008348FC" w:rsidRDefault="002860D3" w:rsidP="001F7E2C">
            <w:pPr>
              <w:spacing w:before="60" w:after="60" w:line="240" w:lineRule="auto"/>
              <w:jc w:val="both"/>
              <w:rPr>
                <w:rFonts w:ascii="Times New Roman" w:hAnsi="Times New Roman"/>
                <w:b/>
                <w:sz w:val="24"/>
                <w:szCs w:val="24"/>
              </w:rPr>
            </w:pPr>
            <w:r w:rsidRPr="008348FC">
              <w:rPr>
                <w:rFonts w:ascii="Times New Roman" w:hAnsi="Times New Roman"/>
                <w:b/>
                <w:sz w:val="24"/>
                <w:szCs w:val="24"/>
              </w:rPr>
              <w:t>Đối với quy định liên quan đến công chức Thành phố tiếp tục kiến nghị cho đến khi Chính phủ ban hành Nghị định sửa đổi, bổ sung Nghị định 138/2020/NĐ-CP (tương tự như Nghị định 85/2023/NĐ-CP)</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Hoàn chỉnh nội dung như sau:</w:t>
            </w:r>
          </w:p>
          <w:p w:rsidR="002860D3" w:rsidRPr="008348FC" w:rsidRDefault="002860D3" w:rsidP="001F7E2C">
            <w:pPr>
              <w:spacing w:before="60" w:after="60" w:line="240" w:lineRule="auto"/>
              <w:jc w:val="both"/>
              <w:rPr>
                <w:rFonts w:ascii="Times New Roman" w:hAnsi="Times New Roman"/>
                <w:bCs/>
                <w:i/>
                <w:sz w:val="24"/>
                <w:szCs w:val="24"/>
                <w:lang w:val="nl-NL"/>
              </w:rPr>
            </w:pPr>
            <w:r w:rsidRPr="008348FC">
              <w:rPr>
                <w:rFonts w:ascii="Times New Roman" w:hAnsi="Times New Roman"/>
                <w:i/>
                <w:sz w:val="24"/>
                <w:szCs w:val="24"/>
                <w:lang w:val="nl-NL"/>
              </w:rPr>
              <w:t>“Ủy ban nhân dân Thành phố được</w:t>
            </w:r>
            <w:r w:rsidRPr="008348FC">
              <w:rPr>
                <w:rFonts w:ascii="Times New Roman" w:hAnsi="Times New Roman"/>
                <w:bCs/>
                <w:i/>
                <w:sz w:val="24"/>
                <w:szCs w:val="24"/>
                <w:lang w:val="nl-NL"/>
              </w:rPr>
              <w:t xml:space="preserve"> quyết định theo thẩm quyền mà không phải lấy ý kiến của các Bộ, ngành có liên quan đối với một số nhiệm vụ đã được Chính phủ phân cấp theo Nghị định số 138/2020/NĐ-CP ngày 27 tháng 11 năm 2020 về tuyển dụng, sử dụng và quản lý công chức:</w:t>
            </w:r>
          </w:p>
          <w:p w:rsidR="002860D3" w:rsidRPr="008348FC" w:rsidRDefault="002860D3" w:rsidP="001F7E2C">
            <w:pPr>
              <w:tabs>
                <w:tab w:val="left" w:pos="993"/>
              </w:tabs>
              <w:spacing w:before="60" w:after="60" w:line="240" w:lineRule="auto"/>
              <w:jc w:val="both"/>
              <w:rPr>
                <w:rFonts w:ascii="Times New Roman" w:hAnsi="Times New Roman"/>
                <w:bCs/>
                <w:i/>
                <w:sz w:val="24"/>
                <w:szCs w:val="24"/>
                <w:lang w:val="nl-NL"/>
              </w:rPr>
            </w:pPr>
            <w:r w:rsidRPr="008348FC">
              <w:rPr>
                <w:rFonts w:ascii="Times New Roman" w:hAnsi="Times New Roman"/>
                <w:bCs/>
                <w:i/>
                <w:sz w:val="24"/>
                <w:szCs w:val="24"/>
                <w:lang w:val="nl-NL"/>
              </w:rPr>
              <w:t>a) Quyết định chỉ tiêu và tổ chức thi nâng ngạch công chức lên chuyên viên, chuyên viên chính và tương đương quy định tại khoản 2 và 3 Điều 32 Nghị định số 138/2020/NĐ-CP.</w:t>
            </w:r>
          </w:p>
          <w:p w:rsidR="002860D3" w:rsidRPr="008348FC" w:rsidRDefault="002860D3" w:rsidP="001F7E2C">
            <w:pPr>
              <w:spacing w:before="60" w:after="60" w:line="240" w:lineRule="auto"/>
              <w:jc w:val="both"/>
              <w:rPr>
                <w:rFonts w:ascii="Times New Roman" w:hAnsi="Times New Roman"/>
                <w:i/>
                <w:sz w:val="24"/>
                <w:szCs w:val="24"/>
              </w:rPr>
            </w:pPr>
            <w:r w:rsidRPr="008348FC">
              <w:rPr>
                <w:rFonts w:ascii="Times New Roman" w:hAnsi="Times New Roman"/>
                <w:bCs/>
                <w:i/>
                <w:sz w:val="24"/>
                <w:szCs w:val="24"/>
                <w:lang w:val="nl-NL"/>
              </w:rPr>
              <w:t>b) Bổ nhiệm ngạch chuyên viên cao cấp hoặc tương đương đối với công chức theo quy định tại điểm a khoản 1 Điều 40 Nghị định số 138/2020/NĐ-CP”.</w:t>
            </w:r>
          </w:p>
          <w:p w:rsidR="002860D3" w:rsidRPr="008348FC" w:rsidRDefault="002860D3" w:rsidP="001F7E2C">
            <w:pPr>
              <w:spacing w:before="60" w:after="60" w:line="240" w:lineRule="auto"/>
              <w:jc w:val="both"/>
              <w:rPr>
                <w:rFonts w:ascii="Times New Roman" w:hAnsi="Times New Roman"/>
                <w:sz w:val="24"/>
                <w:szCs w:val="24"/>
              </w:rPr>
            </w:pPr>
          </w:p>
        </w:tc>
        <w:tc>
          <w:tcPr>
            <w:tcW w:w="2268" w:type="dxa"/>
            <w:shd w:val="clear" w:color="auto" w:fill="auto"/>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Hoàn chỉnh nội dung như sau:</w:t>
            </w:r>
          </w:p>
          <w:p w:rsidR="002860D3" w:rsidRPr="008348FC" w:rsidRDefault="002860D3" w:rsidP="001F7E2C">
            <w:pPr>
              <w:spacing w:before="60" w:after="60" w:line="240" w:lineRule="auto"/>
              <w:jc w:val="both"/>
              <w:rPr>
                <w:rFonts w:ascii="Times New Roman" w:hAnsi="Times New Roman"/>
                <w:bCs/>
                <w:i/>
                <w:sz w:val="24"/>
                <w:szCs w:val="24"/>
                <w:lang w:val="nl-NL"/>
              </w:rPr>
            </w:pPr>
            <w:r w:rsidRPr="008348FC">
              <w:rPr>
                <w:rFonts w:ascii="Times New Roman" w:hAnsi="Times New Roman"/>
                <w:i/>
                <w:sz w:val="24"/>
                <w:szCs w:val="24"/>
                <w:lang w:val="nl-NL"/>
              </w:rPr>
              <w:t>“Ủy ban nhân dân Thành phố được</w:t>
            </w:r>
            <w:r w:rsidRPr="008348FC">
              <w:rPr>
                <w:rFonts w:ascii="Times New Roman" w:hAnsi="Times New Roman"/>
                <w:bCs/>
                <w:i/>
                <w:sz w:val="24"/>
                <w:szCs w:val="24"/>
                <w:lang w:val="nl-NL"/>
              </w:rPr>
              <w:t xml:space="preserve"> quyết định theo thẩm quyền mà không phải lấy ý kiến của các Bộ, ngành có liên quan đối với một số nhiệm vụ đã được Chính phủ phân cấp theo Nghị định số 138/2020/NĐ-CP ngày 27 tháng 11 năm 2020 về tuyển dụng, sử dụng và quản lý công chức:</w:t>
            </w:r>
          </w:p>
          <w:p w:rsidR="002860D3" w:rsidRPr="008348FC" w:rsidRDefault="002860D3" w:rsidP="001F7E2C">
            <w:pPr>
              <w:tabs>
                <w:tab w:val="left" w:pos="993"/>
              </w:tabs>
              <w:spacing w:before="60" w:after="60" w:line="240" w:lineRule="auto"/>
              <w:jc w:val="both"/>
              <w:rPr>
                <w:rFonts w:ascii="Times New Roman" w:hAnsi="Times New Roman"/>
                <w:bCs/>
                <w:i/>
                <w:sz w:val="24"/>
                <w:szCs w:val="24"/>
                <w:lang w:val="nl-NL"/>
              </w:rPr>
            </w:pPr>
            <w:r w:rsidRPr="008348FC">
              <w:rPr>
                <w:rFonts w:ascii="Times New Roman" w:hAnsi="Times New Roman"/>
                <w:bCs/>
                <w:i/>
                <w:sz w:val="24"/>
                <w:szCs w:val="24"/>
                <w:lang w:val="nl-NL"/>
              </w:rPr>
              <w:t>a) Quyết định chỉ tiêu và tổ chức thi nâng ngạch công chức lên chuyên viên, chuyên viên chính và tương đương quy định tại khoản 2 và 3 Điều 32 Nghị định số 138/2020/NĐ-CP.</w:t>
            </w:r>
          </w:p>
          <w:p w:rsidR="002860D3" w:rsidRPr="008348FC" w:rsidRDefault="002860D3" w:rsidP="001F7E2C">
            <w:pPr>
              <w:spacing w:before="60" w:after="60" w:line="240" w:lineRule="auto"/>
              <w:jc w:val="both"/>
              <w:rPr>
                <w:rFonts w:ascii="Times New Roman" w:hAnsi="Times New Roman"/>
                <w:i/>
                <w:sz w:val="24"/>
                <w:szCs w:val="24"/>
              </w:rPr>
            </w:pPr>
            <w:r w:rsidRPr="008348FC">
              <w:rPr>
                <w:rFonts w:ascii="Times New Roman" w:hAnsi="Times New Roman"/>
                <w:bCs/>
                <w:i/>
                <w:sz w:val="24"/>
                <w:szCs w:val="24"/>
                <w:lang w:val="nl-NL"/>
              </w:rPr>
              <w:t xml:space="preserve">b) Bổ nhiệm ngạch </w:t>
            </w:r>
            <w:r w:rsidRPr="008348FC">
              <w:rPr>
                <w:rFonts w:ascii="Times New Roman" w:hAnsi="Times New Roman"/>
                <w:bCs/>
                <w:i/>
                <w:sz w:val="24"/>
                <w:szCs w:val="24"/>
                <w:lang w:val="nl-NL"/>
              </w:rPr>
              <w:lastRenderedPageBreak/>
              <w:t>chuyên viên cao cấp hoặc tương đương đối với công chức theo quy định tại điểm a khoản 1 Điều 40 Nghị định số 138/2020/NĐ-CP”.</w:t>
            </w:r>
          </w:p>
          <w:p w:rsidR="002860D3" w:rsidRPr="008348FC" w:rsidRDefault="002860D3" w:rsidP="001F7E2C">
            <w:pPr>
              <w:spacing w:before="60" w:after="60" w:line="240" w:lineRule="auto"/>
              <w:jc w:val="both"/>
              <w:rPr>
                <w:rFonts w:ascii="Times New Roman" w:hAnsi="Times New Roman"/>
                <w:sz w:val="24"/>
                <w:szCs w:val="24"/>
              </w:rPr>
            </w:pPr>
          </w:p>
        </w:tc>
      </w:tr>
      <w:tr w:rsidR="002860D3" w:rsidRPr="008348FC" w:rsidTr="00D128CD">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48</w:t>
            </w:r>
          </w:p>
        </w:tc>
        <w:tc>
          <w:tcPr>
            <w:tcW w:w="3019" w:type="dxa"/>
          </w:tcPr>
          <w:p w:rsidR="002860D3" w:rsidRPr="008348FC" w:rsidRDefault="002860D3" w:rsidP="001F7E2C">
            <w:pPr>
              <w:spacing w:before="60" w:after="60" w:line="240" w:lineRule="auto"/>
              <w:jc w:val="both"/>
              <w:rPr>
                <w:rFonts w:ascii="Times New Roman" w:hAnsi="Times New Roman"/>
                <w:bCs/>
                <w:sz w:val="24"/>
                <w:szCs w:val="24"/>
                <w:shd w:val="clear" w:color="auto" w:fill="FFFFFF" w:themeFill="background1"/>
                <w:lang w:val="nl-NL"/>
              </w:rPr>
            </w:pPr>
            <w:r w:rsidRPr="008348FC">
              <w:rPr>
                <w:rFonts w:ascii="Times New Roman" w:hAnsi="Times New Roman"/>
                <w:bCs/>
                <w:sz w:val="24"/>
                <w:szCs w:val="24"/>
                <w:shd w:val="clear" w:color="auto" w:fill="FFFFFF" w:themeFill="background1"/>
                <w:lang w:val="nl-NL"/>
              </w:rPr>
              <w:t>3. Ủy ban nhân dân Thành phố có thẩm quyền</w:t>
            </w:r>
          </w:p>
          <w:p w:rsidR="002860D3" w:rsidRPr="008348FC" w:rsidRDefault="002860D3" w:rsidP="001F7E2C">
            <w:pPr>
              <w:spacing w:before="60" w:after="60" w:line="240" w:lineRule="auto"/>
              <w:jc w:val="both"/>
              <w:rPr>
                <w:rFonts w:ascii="Times New Roman" w:hAnsi="Times New Roman"/>
                <w:bCs/>
                <w:sz w:val="24"/>
                <w:szCs w:val="24"/>
                <w:shd w:val="clear" w:color="auto" w:fill="FFFFFF" w:themeFill="background1"/>
                <w:lang w:val="nl-NL"/>
              </w:rPr>
            </w:pPr>
            <w:r w:rsidRPr="008348FC">
              <w:rPr>
                <w:rFonts w:ascii="Times New Roman" w:hAnsi="Times New Roman"/>
                <w:bCs/>
                <w:sz w:val="24"/>
                <w:szCs w:val="24"/>
                <w:shd w:val="clear" w:color="auto" w:fill="FFFFFF" w:themeFill="background1"/>
                <w:lang w:val="nl-NL"/>
              </w:rPr>
              <w:t>a) Ủy ban nhân dân Thành phố quyết định thành lập, chia tách, sáp nhập, hợp nhất cơ quan chuyên môn trực thuộc Ủy ban nhân dân các quận, huyện, đảm bảo không làm tăng số lượng cơ quan chuyên môn hiện có.</w:t>
            </w:r>
          </w:p>
          <w:p w:rsidR="002860D3" w:rsidRPr="008348FC" w:rsidRDefault="002860D3" w:rsidP="001F7E2C">
            <w:pPr>
              <w:spacing w:before="60" w:after="60" w:line="240" w:lineRule="auto"/>
              <w:jc w:val="both"/>
              <w:rPr>
                <w:rFonts w:ascii="Times New Roman" w:hAnsi="Times New Roman"/>
                <w:sz w:val="24"/>
                <w:szCs w:val="24"/>
                <w:lang w:val="nl-NL"/>
              </w:rPr>
            </w:pP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b/>
                <w:spacing w:val="-4"/>
                <w:sz w:val="24"/>
                <w:szCs w:val="24"/>
              </w:rPr>
              <w:t>Bộ Nội vụ có ý kiến như sau:</w:t>
            </w:r>
          </w:p>
          <w:p w:rsidR="002860D3" w:rsidRPr="008348FC" w:rsidRDefault="002860D3" w:rsidP="001F7E2C">
            <w:pPr>
              <w:spacing w:before="60" w:after="60" w:line="240" w:lineRule="auto"/>
              <w:jc w:val="both"/>
              <w:rPr>
                <w:rFonts w:ascii="Times New Roman" w:hAnsi="Times New Roman"/>
                <w:spacing w:val="-4"/>
                <w:sz w:val="24"/>
                <w:szCs w:val="24"/>
              </w:rPr>
            </w:pPr>
            <w:r w:rsidRPr="008348FC">
              <w:rPr>
                <w:rFonts w:ascii="Times New Roman" w:hAnsi="Times New Roman"/>
                <w:spacing w:val="-4"/>
                <w:sz w:val="24"/>
                <w:szCs w:val="24"/>
              </w:rPr>
              <w:t>Cơ bản thống nhất và có đề nghị điều chỉnh như sau:</w:t>
            </w:r>
          </w:p>
          <w:p w:rsidR="002860D3" w:rsidRPr="008348FC" w:rsidRDefault="002860D3" w:rsidP="001F7E2C">
            <w:pPr>
              <w:spacing w:before="60" w:after="60" w:line="240" w:lineRule="auto"/>
              <w:jc w:val="both"/>
              <w:rPr>
                <w:rFonts w:ascii="Times New Roman" w:hAnsi="Times New Roman"/>
                <w:i/>
                <w:sz w:val="24"/>
                <w:szCs w:val="24"/>
              </w:rPr>
            </w:pPr>
            <w:r w:rsidRPr="008348FC">
              <w:rPr>
                <w:rFonts w:ascii="Times New Roman" w:hAnsi="Times New Roman"/>
                <w:i/>
                <w:sz w:val="24"/>
                <w:szCs w:val="24"/>
              </w:rPr>
              <w:t xml:space="preserve">Ủy ban nhân dân Thành phố quyết định thành lập, chia tách, sáp nhập cơ quan chuyên môn trực thuộc Ủy ban nhân dân các quận, huyện, đảm bảo </w:t>
            </w:r>
            <w:r w:rsidRPr="008348FC">
              <w:rPr>
                <w:rFonts w:ascii="Times New Roman" w:hAnsi="Times New Roman"/>
                <w:b/>
                <w:i/>
                <w:sz w:val="24"/>
                <w:szCs w:val="24"/>
                <w:u w:val="single"/>
              </w:rPr>
              <w:t>không làm tăng số lượng</w:t>
            </w:r>
            <w:r w:rsidRPr="008348FC">
              <w:rPr>
                <w:rFonts w:ascii="Times New Roman" w:hAnsi="Times New Roman"/>
                <w:i/>
                <w:sz w:val="24"/>
                <w:szCs w:val="24"/>
              </w:rPr>
              <w:t xml:space="preserve"> cơ quan chuyên môn </w:t>
            </w:r>
            <w:r w:rsidRPr="008348FC">
              <w:rPr>
                <w:rFonts w:ascii="Times New Roman" w:hAnsi="Times New Roman"/>
                <w:b/>
                <w:i/>
                <w:sz w:val="24"/>
                <w:szCs w:val="24"/>
                <w:u w:val="single"/>
              </w:rPr>
              <w:t>hiện có</w:t>
            </w:r>
            <w:r w:rsidRPr="008348FC">
              <w:rPr>
                <w:rFonts w:ascii="Times New Roman" w:hAnsi="Times New Roman"/>
                <w:i/>
                <w:sz w:val="24"/>
                <w:szCs w:val="24"/>
              </w:rPr>
              <w:t>.</w:t>
            </w:r>
          </w:p>
          <w:p w:rsidR="00425343" w:rsidRPr="008348FC" w:rsidRDefault="00425343" w:rsidP="001F7E2C">
            <w:pPr>
              <w:spacing w:before="60" w:after="60" w:line="240" w:lineRule="auto"/>
              <w:jc w:val="both"/>
              <w:rPr>
                <w:rFonts w:ascii="Times New Roman" w:hAnsi="Times New Roman"/>
                <w:i/>
                <w:sz w:val="24"/>
                <w:szCs w:val="24"/>
              </w:rPr>
            </w:pPr>
          </w:p>
          <w:p w:rsidR="00425343" w:rsidRPr="008348FC" w:rsidRDefault="00425343" w:rsidP="001F7E2C">
            <w:pPr>
              <w:spacing w:before="60" w:after="60" w:line="240" w:lineRule="auto"/>
              <w:jc w:val="both"/>
              <w:rPr>
                <w:rFonts w:ascii="Times New Roman" w:hAnsi="Times New Roman"/>
                <w:b/>
                <w:sz w:val="24"/>
                <w:szCs w:val="24"/>
              </w:rPr>
            </w:pPr>
            <w:r w:rsidRPr="008348FC">
              <w:rPr>
                <w:rFonts w:ascii="Times New Roman" w:hAnsi="Times New Roman"/>
                <w:b/>
                <w:sz w:val="24"/>
                <w:szCs w:val="24"/>
              </w:rPr>
              <w:t>Bộ Tư pháp có ý kiến:</w:t>
            </w:r>
          </w:p>
          <w:p w:rsidR="00425343" w:rsidRPr="008348FC" w:rsidRDefault="00425343" w:rsidP="001F7E2C">
            <w:pPr>
              <w:spacing w:before="60" w:after="60" w:line="240" w:lineRule="auto"/>
              <w:jc w:val="both"/>
              <w:rPr>
                <w:rFonts w:ascii="Times New Roman" w:hAnsi="Times New Roman"/>
                <w:spacing w:val="-4"/>
                <w:sz w:val="24"/>
                <w:szCs w:val="24"/>
              </w:rPr>
            </w:pPr>
            <w:r w:rsidRPr="008348FC">
              <w:rPr>
                <w:rFonts w:ascii="Times New Roman" w:hAnsi="Times New Roman"/>
                <w:spacing w:val="-4"/>
                <w:sz w:val="24"/>
                <w:szCs w:val="24"/>
              </w:rPr>
              <w:t>Nội dung này đã được quy định trong Nghị quyết số 131/2020/QH14, Điều 7 Nghị định số 33/2021/NĐ-CP. Do đó, nội dung này không thuộc phạm vi điều chỉnh của dự thảo. Nghị định (tương tự nội dung tại mục4.1)</w:t>
            </w:r>
          </w:p>
          <w:p w:rsidR="002860D3" w:rsidRPr="008348FC" w:rsidRDefault="002860D3" w:rsidP="001F7E2C">
            <w:pPr>
              <w:spacing w:before="60" w:after="60" w:line="240" w:lineRule="auto"/>
              <w:jc w:val="both"/>
              <w:rPr>
                <w:rFonts w:ascii="Times New Roman" w:hAnsi="Times New Roman"/>
                <w:spacing w:val="-4"/>
                <w:sz w:val="24"/>
                <w:szCs w:val="24"/>
              </w:rPr>
            </w:pPr>
          </w:p>
          <w:p w:rsidR="002860D3" w:rsidRPr="008348FC" w:rsidRDefault="002860D3" w:rsidP="001F7E2C">
            <w:pPr>
              <w:spacing w:before="60" w:after="60" w:line="240" w:lineRule="auto"/>
              <w:jc w:val="both"/>
              <w:rPr>
                <w:rFonts w:ascii="Times New Roman" w:hAnsi="Times New Roman"/>
                <w:b/>
                <w:spacing w:val="-4"/>
                <w:sz w:val="24"/>
                <w:szCs w:val="24"/>
                <w:lang w:val="vi-VN"/>
              </w:rPr>
            </w:pPr>
          </w:p>
        </w:tc>
        <w:tc>
          <w:tcPr>
            <w:tcW w:w="5670" w:type="dxa"/>
          </w:tcPr>
          <w:p w:rsidR="002860D3" w:rsidRPr="008348FC" w:rsidRDefault="0037507E"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 xml:space="preserve">Tiếp </w:t>
            </w:r>
            <w:r w:rsidR="002860D3" w:rsidRPr="008348FC">
              <w:rPr>
                <w:rFonts w:ascii="Times New Roman" w:hAnsi="Times New Roman"/>
                <w:sz w:val="24"/>
                <w:szCs w:val="24"/>
              </w:rPr>
              <w:t>thu ý kiế</w:t>
            </w:r>
            <w:r w:rsidRPr="008348FC">
              <w:rPr>
                <w:rFonts w:ascii="Times New Roman" w:hAnsi="Times New Roman"/>
                <w:sz w:val="24"/>
                <w:szCs w:val="24"/>
              </w:rPr>
              <w:t xml:space="preserve">n, </w:t>
            </w:r>
            <w:r w:rsidR="002860D3" w:rsidRPr="008348FC">
              <w:rPr>
                <w:rFonts w:ascii="Times New Roman" w:hAnsi="Times New Roman"/>
                <w:sz w:val="24"/>
                <w:szCs w:val="24"/>
              </w:rPr>
              <w:t>Thành phố điều chỉnh nội dung đề xuất như sau:</w:t>
            </w:r>
          </w:p>
          <w:p w:rsidR="002860D3" w:rsidRPr="008348FC" w:rsidRDefault="002860D3" w:rsidP="001F7E2C">
            <w:pPr>
              <w:spacing w:before="60" w:after="60" w:line="240" w:lineRule="auto"/>
              <w:jc w:val="both"/>
              <w:rPr>
                <w:rFonts w:ascii="Times New Roman" w:hAnsi="Times New Roman"/>
                <w:b/>
                <w:i/>
                <w:sz w:val="24"/>
                <w:szCs w:val="24"/>
                <w:u w:val="single"/>
              </w:rPr>
            </w:pPr>
            <w:r w:rsidRPr="008348FC">
              <w:rPr>
                <w:rFonts w:ascii="Times New Roman" w:hAnsi="Times New Roman"/>
                <w:i/>
                <w:sz w:val="24"/>
                <w:szCs w:val="24"/>
              </w:rPr>
              <w:t xml:space="preserve">Ủy ban nhân dân Thành phố quyết định thành lập, chia tách, sáp nhập cơ quan chuyên môn trực thuộc Ủy ban nhân dân các quận, huyện </w:t>
            </w:r>
            <w:r w:rsidRPr="008348FC">
              <w:rPr>
                <w:rFonts w:ascii="Times New Roman" w:hAnsi="Times New Roman"/>
                <w:b/>
                <w:i/>
                <w:sz w:val="24"/>
                <w:szCs w:val="24"/>
                <w:u w:val="single"/>
              </w:rPr>
              <w:t>phù hợp với đặc thù Thành phố, đảm bảo tổ chức bộ máy tinh gọn, hoạt động hiệu quả.</w:t>
            </w:r>
          </w:p>
          <w:p w:rsidR="00425343" w:rsidRPr="008348FC" w:rsidRDefault="00425343" w:rsidP="001F7E2C">
            <w:pPr>
              <w:spacing w:before="60" w:after="60" w:line="240" w:lineRule="auto"/>
              <w:jc w:val="both"/>
              <w:rPr>
                <w:rFonts w:ascii="Times New Roman" w:hAnsi="Times New Roman"/>
                <w:b/>
                <w:i/>
                <w:sz w:val="24"/>
                <w:szCs w:val="24"/>
                <w:u w:val="single"/>
              </w:rPr>
            </w:pPr>
          </w:p>
          <w:p w:rsidR="00425343" w:rsidRPr="008348FC" w:rsidRDefault="00425343" w:rsidP="001F7E2C">
            <w:pPr>
              <w:spacing w:before="60" w:after="60" w:line="240" w:lineRule="auto"/>
              <w:jc w:val="both"/>
              <w:rPr>
                <w:rFonts w:ascii="Times New Roman" w:hAnsi="Times New Roman"/>
                <w:b/>
                <w:i/>
                <w:sz w:val="24"/>
                <w:szCs w:val="24"/>
                <w:u w:val="single"/>
              </w:rPr>
            </w:pPr>
          </w:p>
          <w:p w:rsidR="00425343" w:rsidRPr="008348FC" w:rsidRDefault="00425343" w:rsidP="001F7E2C">
            <w:pPr>
              <w:spacing w:before="60" w:after="60" w:line="240" w:lineRule="auto"/>
              <w:jc w:val="both"/>
              <w:rPr>
                <w:rFonts w:ascii="Times New Roman" w:hAnsi="Times New Roman"/>
                <w:b/>
                <w:i/>
                <w:sz w:val="24"/>
                <w:szCs w:val="24"/>
                <w:u w:val="single"/>
              </w:rPr>
            </w:pPr>
          </w:p>
          <w:p w:rsidR="00425343" w:rsidRPr="008348FC" w:rsidRDefault="0042534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 The Nghị quyết 131/2020/QH14 quy định </w:t>
            </w:r>
          </w:p>
          <w:p w:rsidR="00425343" w:rsidRPr="008348FC" w:rsidRDefault="00425343" w:rsidP="001F7E2C">
            <w:pPr>
              <w:spacing w:before="60" w:after="60" w:line="240" w:lineRule="auto"/>
              <w:jc w:val="both"/>
              <w:rPr>
                <w:rFonts w:ascii="Times New Roman" w:hAnsi="Times New Roman"/>
                <w:i/>
                <w:sz w:val="24"/>
                <w:szCs w:val="24"/>
              </w:rPr>
            </w:pPr>
            <w:r w:rsidRPr="008348FC">
              <w:rPr>
                <w:rFonts w:ascii="Times New Roman" w:hAnsi="Times New Roman"/>
                <w:i/>
                <w:sz w:val="24"/>
                <w:szCs w:val="24"/>
              </w:rPr>
              <w:t xml:space="preserve">“1. Ủy ban nhân dân Thành phố thực hiện nhiệm vụ, quyền hạn quy định tại Luật Tổ chức chính quyền địa phương, quy định khác của pháp luật có liên quan và các nhiệm vụ, quyền hạn sau đây: </w:t>
            </w:r>
          </w:p>
          <w:p w:rsidR="00425343" w:rsidRPr="008348FC" w:rsidRDefault="00425343" w:rsidP="001F7E2C">
            <w:pPr>
              <w:spacing w:before="60" w:after="60" w:line="240" w:lineRule="auto"/>
              <w:jc w:val="both"/>
              <w:rPr>
                <w:rFonts w:ascii="Times New Roman" w:hAnsi="Times New Roman"/>
                <w:b/>
                <w:i/>
                <w:sz w:val="24"/>
                <w:szCs w:val="24"/>
              </w:rPr>
            </w:pPr>
            <w:r w:rsidRPr="008348FC">
              <w:rPr>
                <w:rFonts w:ascii="Times New Roman" w:hAnsi="Times New Roman"/>
                <w:i/>
                <w:sz w:val="24"/>
                <w:szCs w:val="24"/>
              </w:rPr>
              <w:t xml:space="preserve">c) Quyết định thành lập, tổ chức lại hoặc giải thể </w:t>
            </w:r>
            <w:r w:rsidRPr="008348FC">
              <w:rPr>
                <w:rFonts w:ascii="Times New Roman" w:hAnsi="Times New Roman"/>
                <w:b/>
                <w:i/>
                <w:sz w:val="24"/>
                <w:szCs w:val="24"/>
              </w:rPr>
              <w:t>cơ quan chuyên môn thuộc Ủy ban nhân dân quận</w:t>
            </w:r>
          </w:p>
          <w:p w:rsidR="00425343" w:rsidRPr="008348FC" w:rsidRDefault="00425343" w:rsidP="001F7E2C">
            <w:pPr>
              <w:spacing w:before="60" w:after="60" w:line="240" w:lineRule="auto"/>
              <w:jc w:val="both"/>
              <w:rPr>
                <w:rFonts w:ascii="Times New Roman" w:hAnsi="Times New Roman"/>
                <w:i/>
                <w:sz w:val="24"/>
                <w:szCs w:val="24"/>
              </w:rPr>
            </w:pPr>
            <w:r w:rsidRPr="008348FC">
              <w:rPr>
                <w:rFonts w:ascii="Times New Roman" w:hAnsi="Times New Roman"/>
                <w:i/>
                <w:sz w:val="24"/>
                <w:szCs w:val="24"/>
              </w:rPr>
              <w:lastRenderedPageBreak/>
              <w:t>4. Chính phủ, trong phạm vi nhiệm vụ, quyền hạn của mình, có trách nhiệm sau đây:</w:t>
            </w:r>
          </w:p>
          <w:p w:rsidR="00425343" w:rsidRPr="008348FC" w:rsidRDefault="00425343" w:rsidP="001F7E2C">
            <w:pPr>
              <w:spacing w:before="60" w:after="60" w:line="240" w:lineRule="auto"/>
              <w:jc w:val="both"/>
              <w:rPr>
                <w:rFonts w:ascii="Times New Roman" w:hAnsi="Times New Roman"/>
                <w:i/>
                <w:sz w:val="24"/>
                <w:szCs w:val="24"/>
              </w:rPr>
            </w:pPr>
            <w:r w:rsidRPr="008348FC">
              <w:rPr>
                <w:rFonts w:ascii="Times New Roman" w:hAnsi="Times New Roman"/>
                <w:i/>
                <w:sz w:val="24"/>
                <w:szCs w:val="24"/>
              </w:rPr>
              <w:t>a) Chỉ đạo, hướng dẫn việc tổ chức chính quyền đô thị tại Thành phố theo quy định tại Nghị quyết này;”</w:t>
            </w:r>
          </w:p>
          <w:p w:rsidR="00425343" w:rsidRPr="008348FC" w:rsidRDefault="0042534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Đối với các cơ quan chuyên môn thuộc Ủy ban nhân dân quận, huyện chưa có quy định cụ thể tại Nghị định của Chính phủ hướng dẫn Nghị quyết số 131/2020/QH14.</w:t>
            </w:r>
          </w:p>
          <w:p w:rsidR="00425343" w:rsidRPr="008348FC" w:rsidRDefault="0042534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Đồng thời, Sở Nội vụ đề xuất nội dung này nhằm sắp xếp lại các cơ quan chuyên môn thuộc UBND Thành phố phù hợp với đặc thù của Thành phố so với các cơ quan chuyên môn được quy định tại Nghị định 108/2020/NĐ-CP.</w:t>
            </w:r>
          </w:p>
          <w:p w:rsidR="00425343" w:rsidRPr="008348FC" w:rsidRDefault="0042534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 Căn cứ Nghị quyết 98/2023/QH15, tại Điều 11 quy định Chính phủ có trách nhiệm: </w:t>
            </w:r>
          </w:p>
          <w:p w:rsidR="00425343" w:rsidRPr="008348FC" w:rsidRDefault="00425343" w:rsidP="001F7E2C">
            <w:pPr>
              <w:spacing w:before="60" w:after="60" w:line="240" w:lineRule="auto"/>
              <w:jc w:val="both"/>
              <w:rPr>
                <w:rFonts w:ascii="Times New Roman" w:hAnsi="Times New Roman"/>
                <w:i/>
                <w:sz w:val="24"/>
                <w:szCs w:val="24"/>
              </w:rPr>
            </w:pPr>
            <w:r w:rsidRPr="008348FC">
              <w:rPr>
                <w:rFonts w:ascii="Times New Roman" w:hAnsi="Times New Roman"/>
                <w:i/>
                <w:sz w:val="24"/>
                <w:szCs w:val="24"/>
              </w:rPr>
              <w:t>“c) Chỉ đạo các cơ quan liên quan phối hợp với Thành phố cải cách thủ tục hành chính, rút ngắn thời gian xử lý các vấn đề chưa phân cấp, phân quyền cho Thành phố;</w:t>
            </w:r>
          </w:p>
          <w:p w:rsidR="00425343" w:rsidRPr="008348FC" w:rsidRDefault="00425343" w:rsidP="001F7E2C">
            <w:pPr>
              <w:spacing w:before="60" w:after="60" w:line="240" w:lineRule="auto"/>
              <w:jc w:val="both"/>
              <w:rPr>
                <w:rFonts w:ascii="Times New Roman" w:hAnsi="Times New Roman"/>
                <w:sz w:val="24"/>
                <w:szCs w:val="24"/>
              </w:rPr>
            </w:pPr>
            <w:r w:rsidRPr="008348FC">
              <w:rPr>
                <w:rFonts w:ascii="Times New Roman" w:hAnsi="Times New Roman"/>
                <w:i/>
                <w:sz w:val="24"/>
                <w:szCs w:val="24"/>
              </w:rPr>
              <w:t>d) Ban hành các cơ chế, chính sách phù hợp với thẩm quyền nhằm điều chỉnh, bổ sung các quy định phù hợp giải quyết những bất cập phát sinh trong thực tiễn quản lý, phát triển Thành phố. Mở rộng việc phân cấp, ủy quyền cho Hội đồng nhân dân và Ủy ban nhân dân Thành phố so với các quy định hiện hành.”</w:t>
            </w:r>
          </w:p>
          <w:p w:rsidR="00425343" w:rsidRPr="008348FC" w:rsidRDefault="0042534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Như vậy, ngoài vấn đề về phân cấp, Sở Nội vụ nhận thấy cần thiết đưa vào dự thảo Nghị định của Chính phủ các chính sách đặc thù nhằm cải cách thủ tục hành chính, rút ngắn thời gian xử lý các vấn đề chưa phân cấp, phân quyền cho Thành phố và điều chỉnh, bổ sung </w:t>
            </w:r>
            <w:r w:rsidRPr="008348FC">
              <w:rPr>
                <w:rFonts w:ascii="Times New Roman" w:hAnsi="Times New Roman"/>
                <w:sz w:val="24"/>
                <w:szCs w:val="24"/>
              </w:rPr>
              <w:lastRenderedPageBreak/>
              <w:t>các quy định phù hợp giải quyết những bất cập phát sinh trong thực tiễn quản lý, phát triển Thành phố.</w:t>
            </w:r>
          </w:p>
          <w:p w:rsidR="00425343" w:rsidRPr="008348FC" w:rsidRDefault="00425343" w:rsidP="001F7E2C">
            <w:pPr>
              <w:spacing w:before="60" w:after="60" w:line="240" w:lineRule="auto"/>
              <w:jc w:val="both"/>
              <w:rPr>
                <w:rFonts w:ascii="Times New Roman" w:hAnsi="Times New Roman"/>
                <w:sz w:val="24"/>
                <w:szCs w:val="24"/>
              </w:rPr>
            </w:pPr>
            <w:r w:rsidRPr="008348FC">
              <w:rPr>
                <w:rFonts w:ascii="Times New Roman" w:hAnsi="Times New Roman"/>
                <w:b/>
                <w:sz w:val="24"/>
                <w:szCs w:val="24"/>
              </w:rPr>
              <w:t>Do đó, nhận thấy nội dung này phân quyền cho Thành phố phù hợp Nghị quyết 98/20236/QH15 nêu trên.</w:t>
            </w:r>
          </w:p>
        </w:tc>
        <w:tc>
          <w:tcPr>
            <w:tcW w:w="2268" w:type="dxa"/>
          </w:tcPr>
          <w:p w:rsidR="002860D3" w:rsidRPr="008348FC" w:rsidRDefault="002860D3" w:rsidP="001F7E2C">
            <w:pPr>
              <w:spacing w:before="60" w:after="60" w:line="240" w:lineRule="auto"/>
              <w:jc w:val="both"/>
              <w:rPr>
                <w:rFonts w:ascii="Times New Roman" w:hAnsi="Times New Roman"/>
                <w:spacing w:val="-4"/>
                <w:sz w:val="24"/>
                <w:szCs w:val="24"/>
              </w:rPr>
            </w:pPr>
            <w:r w:rsidRPr="008348FC">
              <w:rPr>
                <w:rFonts w:ascii="Times New Roman" w:hAnsi="Times New Roman"/>
                <w:spacing w:val="-4"/>
                <w:sz w:val="24"/>
                <w:szCs w:val="24"/>
              </w:rPr>
              <w:lastRenderedPageBreak/>
              <w:t>Hoàn chỉnh nội dung như sau:</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i/>
                <w:sz w:val="24"/>
                <w:szCs w:val="24"/>
              </w:rPr>
              <w:t xml:space="preserve">“Ủy ban nhân dân Thành phố quyết định thành lập, chia tách, sáp nhập cơ quan chuyên môn trực thuộc Ủy ban nhân dân các quận, huyện </w:t>
            </w:r>
            <w:r w:rsidRPr="008348FC">
              <w:rPr>
                <w:rFonts w:ascii="Times New Roman" w:hAnsi="Times New Roman"/>
                <w:b/>
                <w:i/>
                <w:sz w:val="24"/>
                <w:szCs w:val="24"/>
                <w:u w:val="single"/>
              </w:rPr>
              <w:t>phù hợp với đặc thù Thành phố, đảm bảo tổ chức bộ máy tinh gọn, hoạt động hiệu quả.</w:t>
            </w:r>
            <w:r w:rsidRPr="008348FC">
              <w:rPr>
                <w:rFonts w:ascii="Times New Roman" w:hAnsi="Times New Roman"/>
                <w:i/>
                <w:sz w:val="24"/>
                <w:szCs w:val="24"/>
              </w:rPr>
              <w:t>”</w:t>
            </w:r>
          </w:p>
        </w:tc>
      </w:tr>
      <w:tr w:rsidR="002860D3" w:rsidRPr="008348FC" w:rsidTr="00D128CD">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49</w:t>
            </w:r>
          </w:p>
        </w:tc>
        <w:tc>
          <w:tcPr>
            <w:tcW w:w="3019"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b) Quyết định số lượng cấp phó của người đứng đầu đơn vị sự nghiệp công lập: được bố trí không quá 04 người trên một đơn vị đối với đơn vị sự nghiệp công lập thuộc Ủy ban nhân dân Thành phố; không quá 03 người trên một đơn vị đối với đơn vị sự nghiệp công lập thuộc cơ quan chuyên môn, cơ quan hành chính khác thuộc Ủy ban nhân dân Thành phố.</w:t>
            </w:r>
          </w:p>
          <w:p w:rsidR="002860D3" w:rsidRPr="008348FC" w:rsidRDefault="002860D3" w:rsidP="001F7E2C">
            <w:pPr>
              <w:spacing w:before="60" w:after="60" w:line="240" w:lineRule="auto"/>
              <w:jc w:val="both"/>
              <w:rPr>
                <w:rFonts w:ascii="Times New Roman" w:hAnsi="Times New Roman"/>
                <w:bCs/>
                <w:sz w:val="24"/>
                <w:szCs w:val="24"/>
                <w:shd w:val="clear" w:color="auto" w:fill="FFFFFF" w:themeFill="background1"/>
                <w:lang w:val="nl-NL"/>
              </w:rPr>
            </w:pP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b/>
                <w:spacing w:val="-4"/>
                <w:sz w:val="24"/>
                <w:szCs w:val="24"/>
              </w:rPr>
              <w:t>Bộ Nội vụ có ý kiến như sau:</w:t>
            </w:r>
          </w:p>
          <w:p w:rsidR="002860D3" w:rsidRPr="008348FC" w:rsidRDefault="002860D3" w:rsidP="001F7E2C">
            <w:pPr>
              <w:spacing w:before="60" w:after="60" w:line="240" w:lineRule="auto"/>
              <w:jc w:val="both"/>
              <w:rPr>
                <w:rFonts w:ascii="Times New Roman" w:hAnsi="Times New Roman"/>
                <w:spacing w:val="-4"/>
                <w:sz w:val="24"/>
                <w:szCs w:val="24"/>
              </w:rPr>
            </w:pPr>
            <w:r w:rsidRPr="008348FC">
              <w:rPr>
                <w:rFonts w:ascii="Times New Roman" w:hAnsi="Times New Roman"/>
                <w:spacing w:val="-4"/>
                <w:sz w:val="24"/>
                <w:szCs w:val="24"/>
              </w:rPr>
              <w:t>Việc tăng thêm cấp phó phải báo cáo Bộ Chính trị, làm rõ tiêu chí tăng cấp phó</w:t>
            </w:r>
          </w:p>
          <w:p w:rsidR="002860D3" w:rsidRPr="008348FC" w:rsidRDefault="002860D3" w:rsidP="001F7E2C">
            <w:pPr>
              <w:spacing w:before="60" w:after="60" w:line="240" w:lineRule="auto"/>
              <w:jc w:val="both"/>
              <w:rPr>
                <w:rFonts w:ascii="Times New Roman" w:hAnsi="Times New Roman"/>
                <w:b/>
                <w:spacing w:val="-4"/>
                <w:sz w:val="24"/>
                <w:szCs w:val="24"/>
                <w:lang w:val="vi-VN"/>
              </w:rPr>
            </w:pPr>
          </w:p>
        </w:tc>
        <w:tc>
          <w:tcPr>
            <w:tcW w:w="5670"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Qua rà soát, việc quy định số lượng cấp phó đơn vị sự nghiệp công lập thuộc thẩm quyền của Chính phủ, cụ thể hiện nay theo Nghị định số 120/2020/NĐ-CP ngày ngày 07 tháng 10 năm 2020 quy định về thành lập, tổ chức lại, giải thể đơn vị sự nghiệp công lập.</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Theo Nghị quyết số 18-NQ/TW năm 2017 của Ban Chấp hành Trung ương ban hành </w:t>
            </w:r>
            <w:bookmarkStart w:id="4" w:name="loai_1_name_name"/>
            <w:r w:rsidRPr="008348FC">
              <w:rPr>
                <w:rFonts w:ascii="Times New Roman" w:hAnsi="Times New Roman"/>
                <w:sz w:val="24"/>
                <w:szCs w:val="24"/>
              </w:rPr>
              <w:t>một số vấn đề về tiếp tục đổi mới, sắp xếp tổ chức bộ máy của hệ thống chính trị tinh gọn, hoạt động hiệu lực, hiệu quả</w:t>
            </w:r>
            <w:bookmarkEnd w:id="4"/>
            <w:r w:rsidRPr="008348FC">
              <w:rPr>
                <w:rFonts w:ascii="Times New Roman" w:hAnsi="Times New Roman"/>
                <w:sz w:val="24"/>
                <w:szCs w:val="24"/>
              </w:rPr>
              <w:t xml:space="preserve"> quy định </w:t>
            </w:r>
            <w:r w:rsidRPr="008348FC">
              <w:rPr>
                <w:rFonts w:ascii="Times New Roman" w:hAnsi="Times New Roman"/>
                <w:i/>
                <w:sz w:val="24"/>
                <w:szCs w:val="24"/>
              </w:rPr>
              <w:t xml:space="preserve">“trường hợp đặc biệt cần </w:t>
            </w:r>
            <w:r w:rsidRPr="008348FC">
              <w:rPr>
                <w:rFonts w:ascii="Times New Roman" w:hAnsi="Times New Roman"/>
                <w:b/>
                <w:i/>
                <w:sz w:val="24"/>
                <w:szCs w:val="24"/>
              </w:rPr>
              <w:t>tăng thêm đầu mối</w:t>
            </w:r>
            <w:r w:rsidRPr="008348FC">
              <w:rPr>
                <w:rFonts w:ascii="Times New Roman" w:hAnsi="Times New Roman"/>
                <w:i/>
                <w:sz w:val="24"/>
                <w:szCs w:val="24"/>
              </w:rPr>
              <w:t xml:space="preserve"> từ cấp vụ, cục hoặc tương đương trở lên phải có ý kiến của Bộ Chính trị”</w:t>
            </w:r>
            <w:r w:rsidRPr="008348FC">
              <w:rPr>
                <w:rFonts w:ascii="Times New Roman" w:hAnsi="Times New Roman"/>
                <w:sz w:val="24"/>
                <w:szCs w:val="24"/>
                <w:shd w:val="clear" w:color="auto" w:fill="FFFFFF"/>
              </w:rPr>
              <w:t xml:space="preserve"> </w:t>
            </w:r>
            <w:r w:rsidRPr="008348FC">
              <w:rPr>
                <w:rFonts w:ascii="Times New Roman" w:hAnsi="Times New Roman"/>
                <w:sz w:val="24"/>
                <w:szCs w:val="24"/>
              </w:rPr>
              <w:t xml:space="preserve">như vậy chỉ trường hợp tăng thêm cơ quan hành chính thì cần phải báo </w:t>
            </w:r>
            <w:r w:rsidRPr="008348FC">
              <w:rPr>
                <w:rFonts w:ascii="Times New Roman" w:hAnsi="Times New Roman"/>
                <w:spacing w:val="-4"/>
                <w:sz w:val="24"/>
                <w:szCs w:val="24"/>
              </w:rPr>
              <w:t>cáo Bộ Chính trị; còn đối với đơn vị sự nghiệp công lập áp dụng theo tại Nghị quyết số 19-NQ/TW năm 2017 không có nội dung phải báo cáo Bộ Chính trị khi tăng số lượng cấp phó đơn vị sự nghiệp công lập.</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Như vậy, việc quyết định số lượng cấp phó thuộc thẩm quyền của Chính phủ, không quy định phải báo cáo Bộ Chính trị.</w:t>
            </w:r>
          </w:p>
          <w:p w:rsidR="002860D3" w:rsidRPr="008348FC" w:rsidRDefault="002860D3" w:rsidP="001F7E2C">
            <w:pPr>
              <w:spacing w:before="60" w:after="60" w:line="240" w:lineRule="auto"/>
              <w:jc w:val="both"/>
              <w:rPr>
                <w:rFonts w:ascii="Times New Roman" w:hAnsi="Times New Roman"/>
                <w:i/>
                <w:sz w:val="24"/>
                <w:szCs w:val="24"/>
              </w:rPr>
            </w:pPr>
            <w:r w:rsidRPr="008348FC">
              <w:rPr>
                <w:rFonts w:ascii="Times New Roman" w:hAnsi="Times New Roman"/>
                <w:i/>
                <w:sz w:val="24"/>
                <w:szCs w:val="24"/>
              </w:rPr>
              <w:t>Về tiêu chí xác định số lượng cấp phó:</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 xml:space="preserve">Hiện nay với sự phát triển kinh tế - xã hội của Thành phố, cùng với sự gia tăng dân số qua các năm, cũng đặt ra cho việc quản lý nhà nước của Thành phố Hồ Chí Minh những khó khăn và thách thức trong các lĩnh vực </w:t>
            </w:r>
            <w:r w:rsidRPr="008348FC">
              <w:rPr>
                <w:rFonts w:ascii="Times New Roman" w:hAnsi="Times New Roman"/>
                <w:sz w:val="24"/>
                <w:szCs w:val="24"/>
              </w:rPr>
              <w:lastRenderedPageBreak/>
              <w:t xml:space="preserve">dịch vụ công quan trọng như giáo dục, y tế, văn hóa - xã hội để làm sao đạt được kết quả tốt nhất trong việc phục vụ người dân đang sinh sống và làm việc tại Thành phố Hồ Chí Minh. </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Thực tế số lượng học sinh hàng năm tăng nhiều (tăng khoảng 40.000 học sinh/năm; riêng năm 2022 Thành phố có 1,6 triệu học sinh lớn hơn dân số của một số tỉnh thành); nhu cầu khám, chữa bệnh, chăm sóc y tế của người dân ở Thành phố Hồ Chí Minh và khu vực lân cận rất lớn, bình quân số lượt bệnh nhân đến các cơ sở y tế khám chữa bệnh đạt 40 triệu lượt/năm, chiếm hơn ¼ số lượt khám chữa bệnh so với cả nước. Số bệnh nhân điều trị nội trú đạt 02 triệu lượt/năm, hơn 1/10 số lượt điều trị nội trú so với cả nước (miền Đông, miền Tây, thậm chí cả miền Trung vào Thành phố Hồ Chí Minh khám, chữa bệnh).</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Do đó, để đáp ứng yêu cầu công tác, chất lượng phục vụ người dân của các đơn vị sự nghiệp công lập trên địa bàn Thành phố cần thiết phải đảm bảo về nhân sự, trong đó đặc biệt là nhân sự lãnh đạo quản lý, tuy nhiên, hiện nay theo quy định không quá 02 đến 03 cấp phó đối với đơn vị tùy vào mức độ tự chủ.</w:t>
            </w:r>
          </w:p>
          <w:p w:rsidR="002860D3" w:rsidRPr="008348FC" w:rsidRDefault="00570E1A"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Thành phố</w:t>
            </w:r>
            <w:r w:rsidR="002860D3" w:rsidRPr="008348FC">
              <w:rPr>
                <w:rFonts w:ascii="Times New Roman" w:hAnsi="Times New Roman"/>
                <w:sz w:val="24"/>
                <w:szCs w:val="24"/>
              </w:rPr>
              <w:t xml:space="preserve"> đề xuất tăng số lượng cấp phó các đơn vị sự nghiệp công lập trên cơ sở đơn vị phải đảm bảo một trong các các tiêu chí như:</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1. Về quy mô hoạt động của đơn vị sự nghiệp công lập, quản lý nhiều trụ sở, chi nhánh.</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2. Về tính chất hoạt động của đơn vị sự nghiệp công lập dựa trên nhiệm vụ, số lượng hồ sơ, đối tượng phục vụ hàng năm.</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Đồng thời, việc được tăng số lượng cấp phó sẽ giúp đơn vị sự nghiệp công lập đảm bảo công tác quản lý điều hành khi Thành phố thực hiện sáp nhập, hợp nhất, tinh gọn bộ máy đơn vị sự nghiệp công lập trong thời gian tới.</w:t>
            </w:r>
          </w:p>
          <w:p w:rsidR="00570E1A" w:rsidRPr="008348FC" w:rsidRDefault="00570E1A"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Trong khi chờ các quy định được ban hành, Thành phố đề xuất cho phép đưa vào Nghị định này để triển khai thực hiện sớm</w:t>
            </w:r>
          </w:p>
        </w:tc>
        <w:tc>
          <w:tcPr>
            <w:tcW w:w="2268" w:type="dxa"/>
          </w:tcPr>
          <w:p w:rsidR="002860D3" w:rsidRPr="008348FC" w:rsidRDefault="002F37AB"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Đề xuất Chính phủ phân cấp cho Thành phố</w:t>
            </w:r>
          </w:p>
        </w:tc>
      </w:tr>
      <w:tr w:rsidR="002860D3" w:rsidRPr="008348FC" w:rsidTr="00D128CD">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50</w:t>
            </w:r>
          </w:p>
        </w:tc>
        <w:tc>
          <w:tcPr>
            <w:tcW w:w="3019" w:type="dxa"/>
          </w:tcPr>
          <w:p w:rsidR="002860D3" w:rsidRPr="008348FC" w:rsidRDefault="002860D3" w:rsidP="001F7E2C">
            <w:pPr>
              <w:spacing w:before="60" w:after="60" w:line="240" w:lineRule="auto"/>
              <w:jc w:val="both"/>
              <w:rPr>
                <w:rFonts w:ascii="Times New Roman" w:hAnsi="Times New Roman"/>
                <w:spacing w:val="-4"/>
                <w:sz w:val="24"/>
                <w:szCs w:val="24"/>
              </w:rPr>
            </w:pPr>
            <w:r w:rsidRPr="008348FC">
              <w:rPr>
                <w:rFonts w:ascii="Times New Roman" w:hAnsi="Times New Roman"/>
                <w:spacing w:val="-4"/>
                <w:sz w:val="24"/>
                <w:szCs w:val="24"/>
              </w:rPr>
              <w:t xml:space="preserve">c) </w:t>
            </w:r>
            <w:r w:rsidR="006B558B" w:rsidRPr="008348FC">
              <w:rPr>
                <w:rFonts w:ascii="Times New Roman" w:hAnsi="Times New Roman"/>
                <w:spacing w:val="-4"/>
                <w:sz w:val="24"/>
                <w:szCs w:val="24"/>
              </w:rPr>
              <w:t>Quyết định danh mục giao giao Chủ tịch, Phó Chủ tịch hoặc Ủy viên Ủy ban nhân dân Thành phố giải quyết các nhiệm vụ thuộc thẩm quyền của Ủy ban nhân dân Thành phố và chịu trách nhiệm trước Ủy ban nhân dân Thành phố</w:t>
            </w:r>
            <w:r w:rsidRPr="008348FC">
              <w:rPr>
                <w:rFonts w:ascii="Times New Roman" w:hAnsi="Times New Roman"/>
                <w:spacing w:val="-4"/>
                <w:sz w:val="24"/>
                <w:szCs w:val="24"/>
              </w:rPr>
              <w:t>.</w:t>
            </w: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rPr>
            </w:pPr>
            <w:r w:rsidRPr="008348FC">
              <w:rPr>
                <w:rFonts w:ascii="Times New Roman" w:hAnsi="Times New Roman"/>
                <w:b/>
                <w:spacing w:val="-4"/>
                <w:sz w:val="24"/>
                <w:szCs w:val="24"/>
              </w:rPr>
              <w:t>Bộ Nội vụ có ý kiến như sau:</w:t>
            </w:r>
          </w:p>
          <w:p w:rsidR="002860D3" w:rsidRPr="008348FC" w:rsidRDefault="002860D3" w:rsidP="001F7E2C">
            <w:pPr>
              <w:spacing w:before="60" w:after="60" w:line="240" w:lineRule="auto"/>
              <w:jc w:val="both"/>
              <w:rPr>
                <w:rFonts w:ascii="Times New Roman" w:hAnsi="Times New Roman"/>
                <w:spacing w:val="-4"/>
                <w:sz w:val="24"/>
                <w:szCs w:val="24"/>
                <w:lang w:val="vi-VN"/>
              </w:rPr>
            </w:pPr>
            <w:r w:rsidRPr="008348FC">
              <w:rPr>
                <w:rFonts w:ascii="Times New Roman" w:hAnsi="Times New Roman"/>
                <w:spacing w:val="-4"/>
                <w:sz w:val="24"/>
                <w:szCs w:val="24"/>
              </w:rPr>
              <w:t>Đề nghị bỏ nội dung này, đưa vào quy chế hoạt động của Thành phố</w:t>
            </w:r>
          </w:p>
        </w:tc>
        <w:tc>
          <w:tcPr>
            <w:tcW w:w="5670" w:type="dxa"/>
          </w:tcPr>
          <w:p w:rsidR="002860D3" w:rsidRPr="008348FC" w:rsidRDefault="006B558B" w:rsidP="001F7E2C">
            <w:pPr>
              <w:spacing w:before="60" w:after="60" w:line="240" w:lineRule="auto"/>
              <w:jc w:val="both"/>
              <w:rPr>
                <w:rFonts w:ascii="Times New Roman" w:hAnsi="Times New Roman"/>
                <w:sz w:val="24"/>
                <w:szCs w:val="24"/>
                <w:shd w:val="clear" w:color="auto" w:fill="FFFFFF"/>
              </w:rPr>
            </w:pPr>
            <w:r w:rsidRPr="008348FC">
              <w:rPr>
                <w:rFonts w:ascii="Times New Roman" w:hAnsi="Times New Roman"/>
                <w:sz w:val="24"/>
                <w:szCs w:val="24"/>
                <w:shd w:val="clear" w:color="auto" w:fill="FFFFFF"/>
              </w:rPr>
              <w:t xml:space="preserve">Theo quy định các Nghị định chuyên ngành thì phần lớn thẩm quyền giải quyết đối với từng nội dung quản lý đều ghi là Ủy ban nhân dân. </w:t>
            </w:r>
            <w:r w:rsidRPr="008348FC">
              <w:rPr>
                <w:rFonts w:ascii="Times New Roman" w:hAnsi="Times New Roman"/>
                <w:sz w:val="24"/>
                <w:szCs w:val="24"/>
              </w:rPr>
              <w:t xml:space="preserve">Dẫn đến, trong </w:t>
            </w:r>
            <w:r w:rsidRPr="008348FC">
              <w:rPr>
                <w:rFonts w:ascii="Times New Roman" w:hAnsi="Times New Roman"/>
                <w:b/>
                <w:sz w:val="24"/>
                <w:szCs w:val="24"/>
                <w:u w:val="single"/>
              </w:rPr>
              <w:t>cách hiểu</w:t>
            </w:r>
            <w:r w:rsidRPr="008348FC">
              <w:rPr>
                <w:rFonts w:ascii="Times New Roman" w:hAnsi="Times New Roman"/>
                <w:sz w:val="24"/>
                <w:szCs w:val="24"/>
              </w:rPr>
              <w:t xml:space="preserve"> hiện nay, nếu trong Luật hoặc trong Nghị định, Thông tư quy định cụm từ là </w:t>
            </w:r>
            <w:r w:rsidRPr="008348FC">
              <w:rPr>
                <w:rFonts w:ascii="Times New Roman" w:hAnsi="Times New Roman"/>
                <w:i/>
                <w:sz w:val="24"/>
                <w:szCs w:val="24"/>
              </w:rPr>
              <w:t>“Ủy ban nhân dân</w:t>
            </w:r>
            <w:r w:rsidRPr="008348FC">
              <w:rPr>
                <w:rFonts w:ascii="Times New Roman" w:hAnsi="Times New Roman"/>
                <w:sz w:val="24"/>
                <w:szCs w:val="24"/>
              </w:rPr>
              <w:t xml:space="preserve">” thì được hiểu </w:t>
            </w:r>
            <w:r w:rsidRPr="008348FC">
              <w:rPr>
                <w:rFonts w:ascii="Times New Roman" w:hAnsi="Times New Roman"/>
                <w:b/>
                <w:sz w:val="24"/>
                <w:szCs w:val="24"/>
              </w:rPr>
              <w:t>là thẩm quyền chung, thẩm quyền tập thể</w:t>
            </w:r>
            <w:r w:rsidRPr="008348FC">
              <w:rPr>
                <w:rFonts w:ascii="Times New Roman" w:hAnsi="Times New Roman"/>
                <w:sz w:val="24"/>
                <w:szCs w:val="24"/>
              </w:rPr>
              <w:t xml:space="preserve"> và theo quy định của Luật Chính quyền địa phương năm 2015, cũng như Quy chế làm việc của Ủy ban nhân dân Thành phố Hồ Chí Minh: “</w:t>
            </w:r>
            <w:r w:rsidRPr="008348FC">
              <w:rPr>
                <w:rFonts w:ascii="Times New Roman" w:hAnsi="Times New Roman"/>
                <w:i/>
                <w:sz w:val="24"/>
                <w:szCs w:val="24"/>
              </w:rPr>
              <w:t>những vấn đề thuộc nhiệm vụ, quyền hạn của Ủy ban nhân dân đều phải lấy ý kiến biểu quyết của các Thành viên Ủy ban nhân dân Thành phố</w:t>
            </w:r>
            <w:r w:rsidRPr="008348FC">
              <w:rPr>
                <w:rFonts w:ascii="Times New Roman" w:hAnsi="Times New Roman"/>
                <w:sz w:val="24"/>
                <w:szCs w:val="24"/>
              </w:rPr>
              <w:t>” tức là thuộc thẩm quyền “tập thể”. Do đó, trước khi “</w:t>
            </w:r>
            <w:r w:rsidRPr="008348FC">
              <w:rPr>
                <w:rFonts w:ascii="Times New Roman" w:hAnsi="Times New Roman"/>
                <w:i/>
                <w:sz w:val="24"/>
                <w:szCs w:val="24"/>
              </w:rPr>
              <w:t>Chủ tịch</w:t>
            </w:r>
            <w:r w:rsidRPr="008348FC">
              <w:rPr>
                <w:rFonts w:ascii="Times New Roman" w:hAnsi="Times New Roman"/>
                <w:sz w:val="24"/>
                <w:szCs w:val="24"/>
              </w:rPr>
              <w:t>” hoặc “</w:t>
            </w:r>
            <w:r w:rsidRPr="008348FC">
              <w:rPr>
                <w:rFonts w:ascii="Times New Roman" w:hAnsi="Times New Roman"/>
                <w:i/>
                <w:sz w:val="24"/>
                <w:szCs w:val="24"/>
              </w:rPr>
              <w:t xml:space="preserve">Phó chủ tịch được phân công” </w:t>
            </w:r>
            <w:r w:rsidRPr="008348FC">
              <w:rPr>
                <w:rFonts w:ascii="Times New Roman" w:hAnsi="Times New Roman"/>
                <w:sz w:val="24"/>
                <w:szCs w:val="24"/>
              </w:rPr>
              <w:t>ký các quyết định</w:t>
            </w:r>
            <w:r w:rsidRPr="008348FC">
              <w:rPr>
                <w:rFonts w:ascii="Times New Roman" w:hAnsi="Times New Roman"/>
                <w:i/>
                <w:sz w:val="24"/>
                <w:szCs w:val="24"/>
              </w:rPr>
              <w:t xml:space="preserve"> </w:t>
            </w:r>
            <w:r w:rsidRPr="008348FC">
              <w:rPr>
                <w:rFonts w:ascii="Times New Roman" w:hAnsi="Times New Roman"/>
                <w:b/>
                <w:sz w:val="24"/>
                <w:szCs w:val="24"/>
                <w:u w:val="single"/>
              </w:rPr>
              <w:t>thay mặt Ủy ban nhân dân</w:t>
            </w:r>
            <w:r w:rsidRPr="008348FC">
              <w:rPr>
                <w:rFonts w:ascii="Times New Roman" w:hAnsi="Times New Roman"/>
                <w:sz w:val="24"/>
                <w:szCs w:val="24"/>
              </w:rPr>
              <w:t xml:space="preserve"> điều phải chờ tổng hợp ý kiến biểu quyết của từng thành viên Ủy ban nhân dân Thành phố và theo quy định: “</w:t>
            </w:r>
            <w:r w:rsidRPr="008348FC">
              <w:rPr>
                <w:rFonts w:ascii="Times New Roman" w:hAnsi="Times New Roman"/>
                <w:i/>
                <w:sz w:val="24"/>
                <w:szCs w:val="24"/>
              </w:rPr>
              <w:t>Quyết định của Ủy ban nhân dân phải được quá nửa tổng số thành viên Ủy ban nhân dân biểu quyết tán thành</w:t>
            </w:r>
            <w:r w:rsidRPr="008348FC">
              <w:rPr>
                <w:rFonts w:ascii="Times New Roman" w:hAnsi="Times New Roman"/>
                <w:sz w:val="24"/>
                <w:szCs w:val="24"/>
              </w:rPr>
              <w:t>” và cũng theo quy định: “</w:t>
            </w:r>
            <w:r w:rsidRPr="008348FC">
              <w:rPr>
                <w:rFonts w:ascii="Times New Roman" w:hAnsi="Times New Roman"/>
                <w:i/>
                <w:sz w:val="24"/>
                <w:szCs w:val="24"/>
              </w:rPr>
              <w:t>Ủy ban nhân dân họp thường kỳ mỗi tháng một lần</w:t>
            </w:r>
            <w:r w:rsidRPr="008348FC">
              <w:rPr>
                <w:rFonts w:ascii="Times New Roman" w:hAnsi="Times New Roman"/>
                <w:sz w:val="24"/>
                <w:szCs w:val="24"/>
              </w:rPr>
              <w:t>” hoặc “</w:t>
            </w:r>
            <w:r w:rsidRPr="008348FC">
              <w:rPr>
                <w:rFonts w:ascii="Times New Roman" w:hAnsi="Times New Roman"/>
                <w:i/>
                <w:sz w:val="24"/>
                <w:szCs w:val="24"/>
              </w:rPr>
              <w:t>họp bất thường</w:t>
            </w:r>
            <w:r w:rsidRPr="008348FC">
              <w:rPr>
                <w:rFonts w:ascii="Times New Roman" w:hAnsi="Times New Roman"/>
                <w:sz w:val="24"/>
                <w:szCs w:val="24"/>
              </w:rPr>
              <w:t xml:space="preserve">” trong các trường hợp theo quy định của pháp luật. </w:t>
            </w:r>
            <w:r w:rsidRPr="008348FC">
              <w:rPr>
                <w:rFonts w:ascii="Times New Roman" w:hAnsi="Times New Roman"/>
                <w:sz w:val="24"/>
                <w:szCs w:val="24"/>
                <w:shd w:val="clear" w:color="auto" w:fill="FFFFFF"/>
              </w:rPr>
              <w:t xml:space="preserve">Thậm chí, có trường hợp Luật quy định thẩm quyền giải quyết là Ủy ban nhân dân nhưng Nghị định, Thông tư hướng dẫn biểu mẫu thì quy </w:t>
            </w:r>
            <w:r w:rsidRPr="008348FC">
              <w:rPr>
                <w:rFonts w:ascii="Times New Roman" w:hAnsi="Times New Roman"/>
                <w:sz w:val="24"/>
                <w:szCs w:val="24"/>
                <w:shd w:val="clear" w:color="auto" w:fill="FFFFFF"/>
              </w:rPr>
              <w:lastRenderedPageBreak/>
              <w:t>định là Chủ tịch Ủy ban nhân dân, điều này gây khó khăn cho việc áp dụng</w:t>
            </w:r>
            <w:r w:rsidR="008106C4" w:rsidRPr="008348FC">
              <w:rPr>
                <w:rFonts w:ascii="Times New Roman" w:hAnsi="Times New Roman"/>
                <w:sz w:val="24"/>
                <w:szCs w:val="24"/>
                <w:shd w:val="clear" w:color="auto" w:fill="FFFFFF"/>
              </w:rPr>
              <w:t>.</w:t>
            </w:r>
          </w:p>
          <w:p w:rsidR="008106C4" w:rsidRPr="008348FC" w:rsidRDefault="008106C4"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Kính đề xuất được tiếp tục đưa vào dự thảo Nghị định để Chính phủ xem xét, quyết định.</w:t>
            </w:r>
          </w:p>
        </w:tc>
        <w:tc>
          <w:tcPr>
            <w:tcW w:w="2268" w:type="dxa"/>
          </w:tcPr>
          <w:p w:rsidR="002860D3" w:rsidRPr="008348FC" w:rsidRDefault="006B558B"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Đề xuất Chính phủ phân cấp cho Thành phố</w:t>
            </w:r>
          </w:p>
        </w:tc>
      </w:tr>
      <w:tr w:rsidR="00893FA2" w:rsidRPr="008348FC" w:rsidTr="00D128CD">
        <w:trPr>
          <w:trHeight w:val="635"/>
        </w:trPr>
        <w:tc>
          <w:tcPr>
            <w:tcW w:w="670" w:type="dxa"/>
          </w:tcPr>
          <w:p w:rsidR="00893FA2" w:rsidRPr="008348FC" w:rsidRDefault="00893FA2" w:rsidP="001F7E2C">
            <w:pPr>
              <w:spacing w:before="60" w:after="60" w:line="240" w:lineRule="auto"/>
              <w:jc w:val="both"/>
              <w:rPr>
                <w:rFonts w:ascii="Times New Roman" w:hAnsi="Times New Roman"/>
                <w:sz w:val="24"/>
                <w:szCs w:val="24"/>
              </w:rPr>
            </w:pPr>
          </w:p>
        </w:tc>
        <w:tc>
          <w:tcPr>
            <w:tcW w:w="3019" w:type="dxa"/>
          </w:tcPr>
          <w:p w:rsidR="00893FA2" w:rsidRPr="008348FC" w:rsidRDefault="00893FA2" w:rsidP="001F7E2C">
            <w:pPr>
              <w:spacing w:before="60" w:after="60" w:line="240" w:lineRule="auto"/>
              <w:jc w:val="both"/>
              <w:rPr>
                <w:rFonts w:ascii="Times New Roman" w:hAnsi="Times New Roman"/>
                <w:bCs/>
                <w:sz w:val="24"/>
                <w:szCs w:val="24"/>
                <w:lang w:val="nl-NL"/>
              </w:rPr>
            </w:pPr>
          </w:p>
        </w:tc>
        <w:tc>
          <w:tcPr>
            <w:tcW w:w="3969" w:type="dxa"/>
          </w:tcPr>
          <w:p w:rsidR="00893FA2" w:rsidRPr="008348FC" w:rsidRDefault="00893FA2" w:rsidP="001F7E2C">
            <w:pPr>
              <w:spacing w:before="60" w:after="60" w:line="240" w:lineRule="auto"/>
              <w:jc w:val="both"/>
              <w:rPr>
                <w:rFonts w:ascii="Times New Roman" w:hAnsi="Times New Roman"/>
                <w:b/>
                <w:spacing w:val="-4"/>
                <w:sz w:val="24"/>
                <w:szCs w:val="24"/>
              </w:rPr>
            </w:pPr>
            <w:r w:rsidRPr="008348FC">
              <w:rPr>
                <w:rFonts w:ascii="Times New Roman" w:hAnsi="Times New Roman"/>
                <w:b/>
                <w:spacing w:val="-4"/>
                <w:sz w:val="24"/>
                <w:szCs w:val="24"/>
              </w:rPr>
              <w:t>Bộ Tư pháp có ý kiến:</w:t>
            </w:r>
          </w:p>
          <w:p w:rsidR="00893FA2" w:rsidRPr="008348FC" w:rsidRDefault="00893FA2" w:rsidP="001F7E2C">
            <w:pPr>
              <w:spacing w:before="60" w:after="60" w:line="240" w:lineRule="auto"/>
              <w:jc w:val="both"/>
              <w:rPr>
                <w:rFonts w:ascii="Times New Roman" w:hAnsi="Times New Roman"/>
                <w:spacing w:val="-4"/>
                <w:sz w:val="24"/>
                <w:szCs w:val="24"/>
              </w:rPr>
            </w:pPr>
            <w:r w:rsidRPr="008348FC">
              <w:rPr>
                <w:rFonts w:ascii="Times New Roman" w:hAnsi="Times New Roman"/>
                <w:spacing w:val="-4"/>
                <w:sz w:val="24"/>
                <w:szCs w:val="24"/>
              </w:rPr>
              <w:t>Đề nghị cơ quan chủ trì lập đề nghị tiếp tục rà soát, đảm bảo thể chế hóa</w:t>
            </w:r>
            <w:r w:rsidR="0005783C" w:rsidRPr="008348FC">
              <w:rPr>
                <w:rFonts w:ascii="Times New Roman" w:hAnsi="Times New Roman"/>
                <w:spacing w:val="-4"/>
                <w:sz w:val="24"/>
                <w:szCs w:val="24"/>
              </w:rPr>
              <w:t xml:space="preserve"> </w:t>
            </w:r>
            <w:r w:rsidRPr="008348FC">
              <w:rPr>
                <w:rFonts w:ascii="Times New Roman" w:hAnsi="Times New Roman"/>
                <w:spacing w:val="-4"/>
                <w:sz w:val="24"/>
                <w:szCs w:val="24"/>
              </w:rPr>
              <w:t>đúng và đầy đủ đường lối, chủ trương của Đảng, chính sách của Nhà nước, trong đó có Kết luận số 12-KL/TW ngày 06/4/2022 của Bộ Chính trị ban hành về tiếp tục tăng cường sự lãnh đạo của Đảng đối với công tác phòng, chống tham nhũng, tiêu cực (yêu cầu: “Khân trương rà soát, khắc phục những sơ hở, bắt cập trong các văn bản quy phạm pháp luật liên quan đấu thầu, đấu giá, quản lý, sử dụng đất đai, tài sản công, tài chính, chứng khoán...”); đảm bảo</w:t>
            </w:r>
            <w:r w:rsidR="00AB0C3C">
              <w:rPr>
                <w:rFonts w:ascii="Times New Roman" w:hAnsi="Times New Roman"/>
                <w:spacing w:val="-4"/>
                <w:sz w:val="24"/>
                <w:szCs w:val="24"/>
              </w:rPr>
              <w:t xml:space="preserve"> </w:t>
            </w:r>
            <w:r w:rsidRPr="008348FC">
              <w:rPr>
                <w:rFonts w:ascii="Times New Roman" w:hAnsi="Times New Roman"/>
                <w:spacing w:val="-4"/>
                <w:sz w:val="24"/>
                <w:szCs w:val="24"/>
              </w:rPr>
              <w:t xml:space="preserve">không vi phạm Quy định số 69-QĐ/TW ngày 06/7/2022 của Bộ Chính trị về kỷ luật tổ chức đảng, đảng viên vi phạm (trong đó quy định không được: “Chỉ đạo, ban hành thẻ chế, cơ chế, chính sách có nội dung trái chủ trương, quy định-của Đảng, pháp luật của Nhà nước, cài cắm lợi ích nhóm, lợi ích cục bộ” - điểm d khoản 2 Điều 9); Nghị quyết số 110/2023/QH15 ngày 29/11/2023 của Quốc hội về kỳ họp thứ 6 Quốc hội khóa XV(yêu cầu: “ngăn chặn kịp thời và xử lý nghiêm các </w:t>
            </w:r>
            <w:r w:rsidRPr="008348FC">
              <w:rPr>
                <w:rFonts w:ascii="Times New Roman" w:hAnsi="Times New Roman"/>
                <w:spacing w:val="-4"/>
                <w:sz w:val="24"/>
                <w:szCs w:val="24"/>
              </w:rPr>
              <w:lastRenderedPageBreak/>
              <w:t>hành vi tham nhũng, tiêu cực,</w:t>
            </w:r>
          </w:p>
          <w:p w:rsidR="00893FA2" w:rsidRPr="008348FC" w:rsidRDefault="00893FA2" w:rsidP="001F7E2C">
            <w:pPr>
              <w:spacing w:before="60" w:after="60" w:line="240" w:lineRule="auto"/>
              <w:jc w:val="both"/>
              <w:rPr>
                <w:rFonts w:ascii="Times New Roman" w:hAnsi="Times New Roman"/>
                <w:spacing w:val="-4"/>
                <w:sz w:val="24"/>
                <w:szCs w:val="24"/>
              </w:rPr>
            </w:pPr>
            <w:r w:rsidRPr="008348FC">
              <w:rPr>
                <w:rFonts w:ascii="Times New Roman" w:hAnsi="Times New Roman"/>
                <w:spacing w:val="-4"/>
                <w:sz w:val="24"/>
                <w:szCs w:val="24"/>
              </w:rPr>
              <w:t>“lợi ích nhóm”, “lợi ích cục bộ” trong công tác xây dựng và tô chức thi hành pháp luật” - Mục 3); Nghị quyết số 853/NQ-UBTVQHI5 ngày 30/8/2023 về hoạt độngchất vấn tại Phiên họp thứ 25 của Ủy ban Thường vụ Quốc hội khóa XV (yêu cầu:“Tăng cường hiệu lực, hiệu quả việc kiểm soát quyền lực phòng, chống tham những, tiêu cực, “lợi ích nhóm”, “lợi ích cục bộ” trong xây dựng, ban hành văn bản quy phạm pháp luật? “Mục 2 1); tuân thủ đúng Nghị quyết số 126/NQ-CP ngày 14/8/2023 của Cl phử về. một số giải pháp nâng cao chất lượng công tác xây dựng, hoàn thiện Hết thế ng pháp luật và tô chức thi hành pháp luật nhằm ngăn ngừa tình trạng tham những, lợi ích nhóm</w:t>
            </w:r>
          </w:p>
          <w:p w:rsidR="00893FA2" w:rsidRPr="008348FC" w:rsidRDefault="00893FA2" w:rsidP="001F7E2C">
            <w:pPr>
              <w:spacing w:before="60" w:after="60" w:line="240" w:lineRule="auto"/>
              <w:jc w:val="both"/>
              <w:rPr>
                <w:rFonts w:ascii="Times New Roman" w:hAnsi="Times New Roman"/>
                <w:b/>
                <w:spacing w:val="-4"/>
                <w:sz w:val="24"/>
                <w:szCs w:val="24"/>
              </w:rPr>
            </w:pPr>
          </w:p>
        </w:tc>
        <w:tc>
          <w:tcPr>
            <w:tcW w:w="5670" w:type="dxa"/>
          </w:tcPr>
          <w:p w:rsidR="00893FA2" w:rsidRPr="008348FC" w:rsidRDefault="0005783C"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Tiếp thu ý kiến của Bộ Tư pháp, đề nghị các sở, ngành rà soát để bổ sung thêm các chính sách phù hợp đặc thù Thành phố.</w:t>
            </w:r>
          </w:p>
        </w:tc>
        <w:tc>
          <w:tcPr>
            <w:tcW w:w="2268" w:type="dxa"/>
          </w:tcPr>
          <w:p w:rsidR="00893FA2" w:rsidRPr="008348FC" w:rsidRDefault="00893FA2" w:rsidP="001F7E2C">
            <w:pPr>
              <w:spacing w:before="60" w:after="60" w:line="240" w:lineRule="auto"/>
              <w:jc w:val="both"/>
              <w:rPr>
                <w:rFonts w:ascii="Times New Roman" w:hAnsi="Times New Roman"/>
                <w:sz w:val="24"/>
                <w:szCs w:val="24"/>
              </w:rPr>
            </w:pPr>
          </w:p>
        </w:tc>
      </w:tr>
      <w:tr w:rsidR="002860D3" w:rsidRPr="008348FC" w:rsidTr="00D128CD">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p>
        </w:tc>
        <w:tc>
          <w:tcPr>
            <w:tcW w:w="3019" w:type="dxa"/>
          </w:tcPr>
          <w:p w:rsidR="002860D3" w:rsidRPr="008348FC" w:rsidRDefault="002860D3" w:rsidP="001F7E2C">
            <w:pPr>
              <w:spacing w:before="60" w:after="60" w:line="240" w:lineRule="auto"/>
              <w:jc w:val="both"/>
              <w:rPr>
                <w:rFonts w:ascii="Times New Roman" w:hAnsi="Times New Roman"/>
                <w:bCs/>
                <w:sz w:val="24"/>
                <w:szCs w:val="24"/>
                <w:lang w:val="nl-NL"/>
              </w:rPr>
            </w:pPr>
            <w:r w:rsidRPr="008348FC">
              <w:rPr>
                <w:rFonts w:ascii="Times New Roman" w:eastAsia="Times New Roman" w:hAnsi="Times New Roman"/>
                <w:b/>
                <w:sz w:val="24"/>
                <w:szCs w:val="24"/>
                <w:lang w:val="nl-NL"/>
              </w:rPr>
              <w:t>Điều 13. Hiệu lực thi hành</w:t>
            </w:r>
          </w:p>
        </w:tc>
        <w:tc>
          <w:tcPr>
            <w:tcW w:w="3969" w:type="dxa"/>
          </w:tcPr>
          <w:p w:rsidR="002860D3" w:rsidRPr="008348FC" w:rsidRDefault="002860D3" w:rsidP="001F7E2C">
            <w:pPr>
              <w:spacing w:before="60" w:after="60" w:line="240" w:lineRule="auto"/>
              <w:jc w:val="both"/>
              <w:rPr>
                <w:rFonts w:ascii="Times New Roman" w:hAnsi="Times New Roman"/>
                <w:b/>
                <w:spacing w:val="-4"/>
                <w:sz w:val="24"/>
                <w:szCs w:val="24"/>
                <w:lang w:val="vi-VN"/>
              </w:rPr>
            </w:pPr>
          </w:p>
        </w:tc>
        <w:tc>
          <w:tcPr>
            <w:tcW w:w="5670" w:type="dxa"/>
          </w:tcPr>
          <w:p w:rsidR="002860D3" w:rsidRPr="008348FC" w:rsidRDefault="002860D3" w:rsidP="001F7E2C">
            <w:pPr>
              <w:spacing w:before="60" w:after="60" w:line="240" w:lineRule="auto"/>
              <w:jc w:val="both"/>
              <w:rPr>
                <w:rFonts w:ascii="Times New Roman" w:hAnsi="Times New Roman"/>
                <w:sz w:val="24"/>
                <w:szCs w:val="24"/>
              </w:rPr>
            </w:pPr>
          </w:p>
        </w:tc>
        <w:tc>
          <w:tcPr>
            <w:tcW w:w="2268" w:type="dxa"/>
          </w:tcPr>
          <w:p w:rsidR="002860D3" w:rsidRPr="008348FC" w:rsidRDefault="002860D3" w:rsidP="001F7E2C">
            <w:pPr>
              <w:spacing w:before="60" w:after="60" w:line="240" w:lineRule="auto"/>
              <w:jc w:val="both"/>
              <w:rPr>
                <w:rFonts w:ascii="Times New Roman" w:hAnsi="Times New Roman"/>
                <w:sz w:val="24"/>
                <w:szCs w:val="24"/>
              </w:rPr>
            </w:pPr>
          </w:p>
        </w:tc>
      </w:tr>
      <w:tr w:rsidR="002860D3" w:rsidRPr="008348FC" w:rsidTr="00D128CD">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51</w:t>
            </w:r>
          </w:p>
        </w:tc>
        <w:tc>
          <w:tcPr>
            <w:tcW w:w="3019" w:type="dxa"/>
          </w:tcPr>
          <w:p w:rsidR="002860D3" w:rsidRPr="008348FC" w:rsidRDefault="002860D3" w:rsidP="001F7E2C">
            <w:pPr>
              <w:spacing w:before="60" w:after="60" w:line="240" w:lineRule="auto"/>
              <w:jc w:val="both"/>
              <w:rPr>
                <w:rFonts w:ascii="Times New Roman" w:eastAsia="Times New Roman" w:hAnsi="Times New Roman"/>
                <w:b/>
                <w:sz w:val="24"/>
                <w:szCs w:val="24"/>
                <w:lang w:val="nl-NL"/>
              </w:rPr>
            </w:pPr>
            <w:r w:rsidRPr="008348FC">
              <w:rPr>
                <w:rFonts w:ascii="Times New Roman" w:eastAsia="Times New Roman" w:hAnsi="Times New Roman"/>
                <w:sz w:val="24"/>
                <w:szCs w:val="24"/>
                <w:lang w:val="nl-NL"/>
              </w:rPr>
              <w:t xml:space="preserve">2. </w:t>
            </w:r>
            <w:r w:rsidRPr="008348FC">
              <w:rPr>
                <w:rFonts w:ascii="Times New Roman" w:hAnsi="Times New Roman"/>
                <w:sz w:val="24"/>
                <w:szCs w:val="24"/>
              </w:rPr>
              <w:t xml:space="preserve">Trường hợp có quy định khác nhau về cùng một vấn đề giữa Nghị định này với các Nghị định khác thì áp dụng quy định tại Nghị định này. Trường hợp các văn bản quy phạm pháp luật khác có quy định cơ chế, </w:t>
            </w:r>
            <w:r w:rsidRPr="008348FC">
              <w:rPr>
                <w:rFonts w:ascii="Times New Roman" w:hAnsi="Times New Roman"/>
                <w:sz w:val="24"/>
                <w:szCs w:val="24"/>
              </w:rPr>
              <w:lastRenderedPageBreak/>
              <w:t>chính sách hoặc nội dung phân cấp ưu đãi, thuận lợi hơn Nghị định này thì Thành phố được áp dụng theo cơ chế, chính sách và nội dung phân cấp có lợi hơn.</w:t>
            </w:r>
          </w:p>
        </w:tc>
        <w:tc>
          <w:tcPr>
            <w:tcW w:w="3969" w:type="dxa"/>
          </w:tcPr>
          <w:p w:rsidR="002860D3" w:rsidRPr="008348FC" w:rsidRDefault="002860D3" w:rsidP="001F7E2C">
            <w:pPr>
              <w:spacing w:before="60" w:after="60" w:line="240" w:lineRule="auto"/>
              <w:jc w:val="both"/>
              <w:rPr>
                <w:rFonts w:ascii="Times New Roman" w:hAnsi="Times New Roman"/>
                <w:bCs/>
                <w:sz w:val="24"/>
                <w:szCs w:val="24"/>
              </w:rPr>
            </w:pPr>
            <w:r w:rsidRPr="008348FC">
              <w:rPr>
                <w:rFonts w:ascii="Times New Roman" w:hAnsi="Times New Roman"/>
                <w:bCs/>
                <w:sz w:val="24"/>
                <w:szCs w:val="24"/>
              </w:rPr>
              <w:lastRenderedPageBreak/>
              <w:t>Bộ Xây dựng có ý kiến:</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bCs/>
                <w:sz w:val="24"/>
                <w:szCs w:val="24"/>
              </w:rPr>
              <w:t xml:space="preserve">Quy định </w:t>
            </w:r>
            <w:r w:rsidRPr="008348FC">
              <w:rPr>
                <w:rFonts w:ascii="Times New Roman" w:hAnsi="Times New Roman"/>
                <w:bCs/>
                <w:i/>
                <w:sz w:val="24"/>
                <w:szCs w:val="24"/>
              </w:rPr>
              <w:t>“trường hợp có</w:t>
            </w:r>
            <w:r w:rsidRPr="008348FC">
              <w:rPr>
                <w:rFonts w:ascii="Times New Roman" w:hAnsi="Times New Roman"/>
                <w:bCs/>
                <w:sz w:val="24"/>
                <w:szCs w:val="24"/>
              </w:rPr>
              <w:t xml:space="preserve"> </w:t>
            </w:r>
            <w:r w:rsidRPr="008348FC">
              <w:rPr>
                <w:rFonts w:ascii="Times New Roman" w:hAnsi="Times New Roman"/>
                <w:bCs/>
                <w:i/>
                <w:sz w:val="24"/>
                <w:szCs w:val="24"/>
              </w:rPr>
              <w:t xml:space="preserve">quy định khác nhau về cùng một vấn đề giữa Nghị định này với các văn bản pháp luật khác thì áp dụng quy định tại Nghị định này. Trường hợp các văn bản quy phạm pháp luật khác có quy định cơ chế hoặc nội dung phân cấp </w:t>
            </w:r>
            <w:r w:rsidRPr="008348FC">
              <w:rPr>
                <w:rFonts w:ascii="Times New Roman" w:hAnsi="Times New Roman"/>
                <w:bCs/>
                <w:i/>
                <w:sz w:val="24"/>
                <w:szCs w:val="24"/>
              </w:rPr>
              <w:lastRenderedPageBreak/>
              <w:t xml:space="preserve">ưu đãi, thuận lợi hơn Nghị định này thì Thành phố được áp dụng theo cơ chế, chính sách và nội dung phân cấp có lợi hơn” </w:t>
            </w:r>
            <w:r w:rsidRPr="008348FC">
              <w:rPr>
                <w:rFonts w:ascii="Times New Roman" w:hAnsi="Times New Roman"/>
                <w:bCs/>
                <w:sz w:val="24"/>
                <w:szCs w:val="24"/>
              </w:rPr>
              <w:t xml:space="preserve">tại khoản 2 Điều 11 dự thảo Nghị định là không phù hợp với quy định tại Luật Ban hành văn bản quy phạm pháp luật năm 2015. Khoản 2, khoản 3 Điều 156 Luật Ban hành văn bản quy phạm pháp luật năm 2015 quy định </w:t>
            </w:r>
            <w:r w:rsidRPr="008348FC">
              <w:rPr>
                <w:rFonts w:ascii="Times New Roman" w:hAnsi="Times New Roman"/>
                <w:bCs/>
                <w:i/>
                <w:sz w:val="24"/>
                <w:szCs w:val="24"/>
              </w:rPr>
              <w:t>trong trường hợp các văn bản quy phạm pháp luật có quy định khác nhau về cùng một vấn đề thì áp dụng văn bản có hiệu lực pháp lý cao hơn, trường hợp các văn bản quy phạm pháp luật do cùng một cơ quan ban hành có quy định khác nhau về cùng một vấn đề thì áp dụng quy định của văn bản quy phạm pháp luật ban hành sau.</w:t>
            </w:r>
            <w:r w:rsidRPr="008348FC">
              <w:rPr>
                <w:rFonts w:ascii="Times New Roman" w:hAnsi="Times New Roman"/>
                <w:bCs/>
                <w:sz w:val="24"/>
                <w:szCs w:val="24"/>
              </w:rPr>
              <w:t xml:space="preserve"> Do vậy, đề nghị bỏ quy định tại khoản 2 Điều 11 dự thảo Nghị định, thống nhất áp dụng quy định tại Luật Ban hành văn bản quy phạm pháp luật để bảo đảm tính thống nhất, đồng bộ của hệ thống pháp luật</w:t>
            </w:r>
          </w:p>
        </w:tc>
        <w:tc>
          <w:tcPr>
            <w:tcW w:w="5670" w:type="dxa"/>
          </w:tcPr>
          <w:p w:rsidR="002860D3" w:rsidRPr="008348FC" w:rsidRDefault="008106C4"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D</w:t>
            </w:r>
            <w:r w:rsidR="002860D3" w:rsidRPr="008348FC">
              <w:rPr>
                <w:rFonts w:ascii="Times New Roman" w:hAnsi="Times New Roman"/>
                <w:sz w:val="24"/>
                <w:szCs w:val="24"/>
              </w:rPr>
              <w:t>o dự thảo Nghị định quy định các chính sách phân cấp, các quy định mới hoặc khác với các quy định hiện hành, cải cách thủ tục, rút ngắn thời gian, tạo điều kiện phát huy vai trò tự chủ của Thành phố, nên trong quá trình thực hiện trường hợp Chính phủ có quy định khác mà thuận lợi hơn cho Thành phố thì Thành phố đề xuất cơ chế cho phép được thực hiện theo quy định thuận lợi nhất cho Thành phố.</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Kính đề xuất được tiếp tục đưa vào dự thảo Nghị định để Chính phủ xem xét, quyết định.</w:t>
            </w:r>
          </w:p>
        </w:tc>
        <w:tc>
          <w:tcPr>
            <w:tcW w:w="2268" w:type="dxa"/>
          </w:tcPr>
          <w:p w:rsidR="002860D3" w:rsidRPr="008348FC" w:rsidRDefault="002F37AB"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 xml:space="preserve">Đề xuất Chính phủ phân cấp cho Thành phố </w:t>
            </w:r>
          </w:p>
        </w:tc>
      </w:tr>
      <w:tr w:rsidR="002860D3" w:rsidRPr="008348FC" w:rsidTr="00D128CD">
        <w:trPr>
          <w:trHeight w:val="635"/>
        </w:trPr>
        <w:tc>
          <w:tcPr>
            <w:tcW w:w="670" w:type="dxa"/>
          </w:tcPr>
          <w:p w:rsidR="002860D3" w:rsidRPr="008348FC" w:rsidRDefault="002860D3" w:rsidP="001F7E2C">
            <w:pPr>
              <w:spacing w:before="60" w:after="60" w:line="240" w:lineRule="auto"/>
              <w:jc w:val="both"/>
              <w:rPr>
                <w:rFonts w:ascii="Times New Roman" w:hAnsi="Times New Roman"/>
                <w:sz w:val="24"/>
                <w:szCs w:val="24"/>
              </w:rPr>
            </w:pPr>
          </w:p>
        </w:tc>
        <w:tc>
          <w:tcPr>
            <w:tcW w:w="3019" w:type="dxa"/>
          </w:tcPr>
          <w:p w:rsidR="002860D3" w:rsidRPr="008348FC" w:rsidRDefault="002860D3" w:rsidP="001F7E2C">
            <w:pPr>
              <w:spacing w:before="60" w:after="60" w:line="240" w:lineRule="auto"/>
              <w:jc w:val="both"/>
              <w:rPr>
                <w:rFonts w:ascii="Times New Roman" w:eastAsia="Times New Roman" w:hAnsi="Times New Roman"/>
                <w:sz w:val="24"/>
                <w:szCs w:val="24"/>
                <w:lang w:val="nl-NL"/>
              </w:rPr>
            </w:pPr>
            <w:r w:rsidRPr="008348FC">
              <w:rPr>
                <w:rFonts w:ascii="Times New Roman" w:hAnsi="Times New Roman"/>
                <w:b/>
                <w:spacing w:val="-6"/>
                <w:sz w:val="24"/>
                <w:szCs w:val="24"/>
                <w:lang w:val="nl-NL"/>
              </w:rPr>
              <w:t>Điều 14. Tổ chức thực hiện</w:t>
            </w:r>
          </w:p>
        </w:tc>
        <w:tc>
          <w:tcPr>
            <w:tcW w:w="3969" w:type="dxa"/>
          </w:tcPr>
          <w:p w:rsidR="002860D3" w:rsidRPr="008348FC" w:rsidRDefault="002860D3" w:rsidP="001F7E2C">
            <w:pPr>
              <w:spacing w:before="60" w:after="60" w:line="240" w:lineRule="auto"/>
              <w:jc w:val="both"/>
              <w:rPr>
                <w:rFonts w:ascii="Times New Roman" w:hAnsi="Times New Roman"/>
                <w:bCs/>
                <w:sz w:val="24"/>
                <w:szCs w:val="24"/>
              </w:rPr>
            </w:pPr>
          </w:p>
        </w:tc>
        <w:tc>
          <w:tcPr>
            <w:tcW w:w="5670" w:type="dxa"/>
          </w:tcPr>
          <w:p w:rsidR="002860D3" w:rsidRPr="008348FC" w:rsidRDefault="002860D3" w:rsidP="001F7E2C">
            <w:pPr>
              <w:spacing w:before="60" w:after="60" w:line="240" w:lineRule="auto"/>
              <w:jc w:val="both"/>
              <w:rPr>
                <w:rFonts w:ascii="Times New Roman" w:hAnsi="Times New Roman"/>
                <w:sz w:val="24"/>
                <w:szCs w:val="24"/>
              </w:rPr>
            </w:pPr>
          </w:p>
        </w:tc>
        <w:tc>
          <w:tcPr>
            <w:tcW w:w="2268" w:type="dxa"/>
          </w:tcPr>
          <w:p w:rsidR="002860D3" w:rsidRPr="008348FC" w:rsidRDefault="002860D3" w:rsidP="001F7E2C">
            <w:pPr>
              <w:spacing w:before="60" w:after="60" w:line="240" w:lineRule="auto"/>
              <w:jc w:val="both"/>
              <w:rPr>
                <w:rFonts w:ascii="Times New Roman" w:hAnsi="Times New Roman"/>
                <w:sz w:val="24"/>
                <w:szCs w:val="24"/>
              </w:rPr>
            </w:pPr>
          </w:p>
        </w:tc>
      </w:tr>
      <w:tr w:rsidR="008348FC" w:rsidRPr="008348FC" w:rsidTr="00D128CD">
        <w:tc>
          <w:tcPr>
            <w:tcW w:w="670"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t>52</w:t>
            </w:r>
          </w:p>
        </w:tc>
        <w:tc>
          <w:tcPr>
            <w:tcW w:w="3019"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i/>
                <w:sz w:val="24"/>
                <w:szCs w:val="24"/>
              </w:rPr>
              <w:t xml:space="preserve">1. Chậm nhất đến hết ngày   tháng    năm   , các Bộ, ngành ban hành văn bản hướng dẫn việc thực hiện các nội dung phân cấp, trình </w:t>
            </w:r>
            <w:r w:rsidRPr="008348FC">
              <w:rPr>
                <w:rFonts w:ascii="Times New Roman" w:hAnsi="Times New Roman"/>
                <w:i/>
                <w:sz w:val="24"/>
                <w:szCs w:val="24"/>
              </w:rPr>
              <w:lastRenderedPageBreak/>
              <w:t>tự thủ tục cho Ủy ban nhân dân Thành phố triển khai thực hiện để phù hợp với quy định tại Nghị định này</w:t>
            </w:r>
          </w:p>
        </w:tc>
        <w:tc>
          <w:tcPr>
            <w:tcW w:w="3969" w:type="dxa"/>
          </w:tcPr>
          <w:p w:rsidR="002860D3" w:rsidRPr="008348FC" w:rsidRDefault="002860D3" w:rsidP="001F7E2C">
            <w:pPr>
              <w:spacing w:before="60" w:after="60" w:line="240" w:lineRule="auto"/>
              <w:jc w:val="both"/>
              <w:rPr>
                <w:rFonts w:ascii="Times New Roman" w:hAnsi="Times New Roman"/>
                <w:bCs/>
                <w:sz w:val="24"/>
                <w:szCs w:val="24"/>
              </w:rPr>
            </w:pPr>
            <w:r w:rsidRPr="008348FC">
              <w:rPr>
                <w:rFonts w:ascii="Times New Roman" w:hAnsi="Times New Roman"/>
                <w:bCs/>
                <w:sz w:val="24"/>
                <w:szCs w:val="24"/>
              </w:rPr>
              <w:lastRenderedPageBreak/>
              <w:t>Bộ Xây dựng có ý kiến:</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bCs/>
                <w:sz w:val="24"/>
                <w:szCs w:val="24"/>
              </w:rPr>
              <w:t xml:space="preserve">Quy định </w:t>
            </w:r>
            <w:r w:rsidRPr="008348FC">
              <w:rPr>
                <w:rFonts w:ascii="Times New Roman" w:hAnsi="Times New Roman"/>
                <w:i/>
                <w:sz w:val="24"/>
                <w:szCs w:val="24"/>
              </w:rPr>
              <w:t xml:space="preserve">“chậm nhất đến hết ngày   tháng    năm   , các Bộ, ngành ban hành văn bản hướng dẫn việc thực hiện các nội dung phân cấp, trình tự </w:t>
            </w:r>
            <w:r w:rsidRPr="008348FC">
              <w:rPr>
                <w:rFonts w:ascii="Times New Roman" w:hAnsi="Times New Roman"/>
                <w:i/>
                <w:sz w:val="24"/>
                <w:szCs w:val="24"/>
              </w:rPr>
              <w:lastRenderedPageBreak/>
              <w:t>thủ tục cho Ủy ban nhân dân Thành phố triển khai thực hiện để phù hợp với quy định tại Nghị định này”</w:t>
            </w:r>
            <w:r w:rsidRPr="008348FC">
              <w:rPr>
                <w:rFonts w:ascii="Times New Roman" w:hAnsi="Times New Roman"/>
                <w:sz w:val="24"/>
                <w:szCs w:val="24"/>
              </w:rPr>
              <w:t xml:space="preserve">, trong đó, </w:t>
            </w:r>
            <w:r w:rsidRPr="008348FC">
              <w:rPr>
                <w:rFonts w:ascii="Times New Roman" w:hAnsi="Times New Roman"/>
                <w:i/>
                <w:sz w:val="24"/>
                <w:szCs w:val="24"/>
              </w:rPr>
              <w:t>bao gồm cả việc quy định trình tự, thủ tục thực hiện thủ tục hành chính</w:t>
            </w:r>
            <w:r w:rsidRPr="008348FC">
              <w:rPr>
                <w:rFonts w:ascii="Times New Roman" w:hAnsi="Times New Roman"/>
                <w:sz w:val="24"/>
                <w:szCs w:val="24"/>
              </w:rPr>
              <w:t xml:space="preserve">, ví dụ: </w:t>
            </w:r>
            <w:r w:rsidRPr="008348FC">
              <w:rPr>
                <w:rFonts w:ascii="Times New Roman" w:hAnsi="Times New Roman"/>
                <w:bCs/>
                <w:sz w:val="24"/>
                <w:szCs w:val="24"/>
              </w:rPr>
              <w:t xml:space="preserve">cấp Chứng nhận xuất xứ hàng hóa tại khoản 3 Điều 4 dự thảo Nghị định, xác nhận </w:t>
            </w:r>
            <w:r w:rsidRPr="008348FC">
              <w:rPr>
                <w:rFonts w:ascii="Times New Roman" w:hAnsi="Times New Roman"/>
                <w:sz w:val="24"/>
                <w:szCs w:val="24"/>
              </w:rPr>
              <w:t xml:space="preserve">miễn giảm kiểm tra nhà nước về chất lượng hàng hóa vật liệu xây dựng nhập khẩu tại khoản 4 Điều 6 dự thảo Nghị định, cấp Giấy phép kinh doanh vận tải bằng xe ô tô tại khoản 3 Điều 7 dự thảo Nghị định… </w:t>
            </w:r>
            <w:r w:rsidRPr="008348FC">
              <w:rPr>
                <w:rFonts w:ascii="Times New Roman" w:hAnsi="Times New Roman"/>
                <w:bCs/>
                <w:sz w:val="24"/>
                <w:szCs w:val="24"/>
              </w:rPr>
              <w:t xml:space="preserve">là chưa bảo đảm phù hợp với Luật Ban hành văn bản quy phạm pháp luật năm 2015 (đã được sửa đổi, bổ sung năm 2020). </w:t>
            </w:r>
            <w:r w:rsidRPr="008348FC">
              <w:rPr>
                <w:rFonts w:ascii="Times New Roman" w:hAnsi="Times New Roman"/>
                <w:sz w:val="24"/>
                <w:szCs w:val="24"/>
              </w:rPr>
              <w:t xml:space="preserve">Theo quy định tại khoản 4 Điều 14 </w:t>
            </w:r>
            <w:r w:rsidRPr="008348FC">
              <w:rPr>
                <w:rFonts w:ascii="Times New Roman" w:hAnsi="Times New Roman"/>
                <w:bCs/>
                <w:sz w:val="24"/>
                <w:szCs w:val="24"/>
              </w:rPr>
              <w:t xml:space="preserve">Luật Ban hành văn bản quy phạm pháp luật năm 2015 (đã được sửa đổi, bổ sung năm 2020) thì </w:t>
            </w:r>
            <w:r w:rsidRPr="008348FC">
              <w:rPr>
                <w:rFonts w:ascii="Times New Roman" w:hAnsi="Times New Roman"/>
                <w:bCs/>
                <w:i/>
                <w:sz w:val="24"/>
                <w:szCs w:val="24"/>
              </w:rPr>
              <w:t>một trong các hành vi bị nghiêm cấm là quy định thủ tục hành chính trong</w:t>
            </w:r>
            <w:r w:rsidRPr="008348FC">
              <w:rPr>
                <w:rFonts w:ascii="Times New Roman" w:hAnsi="Times New Roman"/>
                <w:i/>
                <w:sz w:val="24"/>
                <w:szCs w:val="24"/>
              </w:rPr>
              <w:t xml:space="preserve"> thông tư, trừ trường hợp được luật, nghị quyết của Quốc hội giao.</w:t>
            </w:r>
            <w:r w:rsidRPr="008348FC">
              <w:rPr>
                <w:rFonts w:ascii="Times New Roman" w:hAnsi="Times New Roman"/>
                <w:sz w:val="24"/>
                <w:szCs w:val="24"/>
              </w:rPr>
              <w:t xml:space="preserve"> Theo đó, các Bộ, ngành không có thẩm quyền quy định, hướng dẫn về trình tự, thủ tục thực hiện thủ tục hành chính, trừ trường hợp được Luật, Nghị quyết của Quốc hội giao.</w:t>
            </w:r>
          </w:p>
        </w:tc>
        <w:tc>
          <w:tcPr>
            <w:tcW w:w="5670" w:type="dxa"/>
          </w:tcPr>
          <w:p w:rsidR="002860D3" w:rsidRPr="008348FC" w:rsidRDefault="008106C4"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Tiếp thu ý kiến, Thành phố</w:t>
            </w:r>
            <w:r w:rsidR="002860D3" w:rsidRPr="008348FC">
              <w:rPr>
                <w:rFonts w:ascii="Times New Roman" w:hAnsi="Times New Roman"/>
                <w:sz w:val="24"/>
                <w:szCs w:val="24"/>
              </w:rPr>
              <w:t xml:space="preserve"> điều chỉnh như sau:</w:t>
            </w:r>
          </w:p>
          <w:p w:rsidR="002860D3" w:rsidRPr="008348FC" w:rsidRDefault="002860D3" w:rsidP="001F7E2C">
            <w:pPr>
              <w:spacing w:before="60" w:after="60" w:line="240" w:lineRule="auto"/>
              <w:jc w:val="both"/>
              <w:rPr>
                <w:rFonts w:ascii="Times New Roman" w:hAnsi="Times New Roman"/>
                <w:spacing w:val="-4"/>
                <w:sz w:val="24"/>
                <w:szCs w:val="24"/>
              </w:rPr>
            </w:pPr>
            <w:r w:rsidRPr="008348FC">
              <w:rPr>
                <w:rFonts w:ascii="Times New Roman" w:hAnsi="Times New Roman"/>
                <w:spacing w:val="4"/>
                <w:sz w:val="24"/>
                <w:szCs w:val="24"/>
                <w:lang w:val="nl-NL"/>
              </w:rPr>
              <w:t xml:space="preserve">1. </w:t>
            </w:r>
            <w:r w:rsidRPr="008348FC">
              <w:rPr>
                <w:rFonts w:ascii="Times New Roman" w:hAnsi="Times New Roman"/>
                <w:spacing w:val="-4"/>
                <w:sz w:val="24"/>
                <w:szCs w:val="24"/>
              </w:rPr>
              <w:t xml:space="preserve">Các Bộ ngành chịu trách nhiệm </w:t>
            </w:r>
            <w:r w:rsidRPr="008348FC">
              <w:rPr>
                <w:rFonts w:ascii="Times New Roman" w:hAnsi="Times New Roman"/>
                <w:sz w:val="24"/>
                <w:szCs w:val="24"/>
                <w:lang w:val="nl-NL"/>
              </w:rPr>
              <w:t>hướng dẫn việc thực hiện các nội dung phân cấp,</w:t>
            </w:r>
            <w:r w:rsidRPr="008348FC">
              <w:rPr>
                <w:rFonts w:ascii="Times New Roman" w:hAnsi="Times New Roman"/>
                <w:spacing w:val="-4"/>
                <w:sz w:val="24"/>
                <w:szCs w:val="24"/>
              </w:rPr>
              <w:t xml:space="preserve"> kiểm tra Ủy ban nhân dân Thành phố trong việc tổ chức thực hiện các nội dung liên quan đến chức năng, nhiệm vụ của các Bộ ngành được quy </w:t>
            </w:r>
            <w:r w:rsidRPr="008348FC">
              <w:rPr>
                <w:rFonts w:ascii="Times New Roman" w:hAnsi="Times New Roman"/>
                <w:spacing w:val="-4"/>
                <w:sz w:val="24"/>
                <w:szCs w:val="24"/>
              </w:rPr>
              <w:lastRenderedPageBreak/>
              <w:t>định tại Nghị định này</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eastAsia="Times New Roman" w:hAnsi="Times New Roman"/>
                <w:sz w:val="24"/>
                <w:szCs w:val="24"/>
                <w:lang w:val="nl-NL"/>
              </w:rPr>
              <w:t>3. Ủy ban nhân dân Thành phố được chủ động tổ chức thực hiện, xây dựng và ban hành quy trình thủ tục thực hiện phù hợp với tình hình thực tế tại Thành phố đối với các quy định đã được phân cấp trên cơ sở quy trình, thủ tục do Bộ ngành đang thực hiện mà không cần lấy ý kiến các bộ, ngành, cơ quan có liên quan.</w:t>
            </w:r>
          </w:p>
        </w:tc>
        <w:tc>
          <w:tcPr>
            <w:tcW w:w="2268" w:type="dxa"/>
          </w:tcPr>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hAnsi="Times New Roman"/>
                <w:sz w:val="24"/>
                <w:szCs w:val="24"/>
              </w:rPr>
              <w:lastRenderedPageBreak/>
              <w:t>Hoàn chỉnh nội dung như sau:</w:t>
            </w:r>
          </w:p>
          <w:p w:rsidR="002860D3" w:rsidRPr="008348FC" w:rsidRDefault="002860D3" w:rsidP="001F7E2C">
            <w:pPr>
              <w:spacing w:before="60" w:after="60" w:line="240" w:lineRule="auto"/>
              <w:jc w:val="both"/>
              <w:rPr>
                <w:rFonts w:ascii="Times New Roman" w:hAnsi="Times New Roman"/>
                <w:spacing w:val="-4"/>
                <w:sz w:val="24"/>
                <w:szCs w:val="24"/>
              </w:rPr>
            </w:pPr>
            <w:r w:rsidRPr="008348FC">
              <w:rPr>
                <w:rFonts w:ascii="Times New Roman" w:hAnsi="Times New Roman"/>
                <w:spacing w:val="4"/>
                <w:sz w:val="24"/>
                <w:szCs w:val="24"/>
                <w:lang w:val="nl-NL"/>
              </w:rPr>
              <w:t xml:space="preserve">1. </w:t>
            </w:r>
            <w:r w:rsidRPr="008348FC">
              <w:rPr>
                <w:rFonts w:ascii="Times New Roman" w:hAnsi="Times New Roman"/>
                <w:spacing w:val="-4"/>
                <w:sz w:val="24"/>
                <w:szCs w:val="24"/>
              </w:rPr>
              <w:t xml:space="preserve">Các Bộ ngành chịu trách nhiệm </w:t>
            </w:r>
            <w:r w:rsidRPr="008348FC">
              <w:rPr>
                <w:rFonts w:ascii="Times New Roman" w:hAnsi="Times New Roman"/>
                <w:sz w:val="24"/>
                <w:szCs w:val="24"/>
                <w:lang w:val="nl-NL"/>
              </w:rPr>
              <w:t xml:space="preserve">hướng dẫn việc thực hiện </w:t>
            </w:r>
            <w:r w:rsidRPr="008348FC">
              <w:rPr>
                <w:rFonts w:ascii="Times New Roman" w:hAnsi="Times New Roman"/>
                <w:sz w:val="24"/>
                <w:szCs w:val="24"/>
                <w:lang w:val="nl-NL"/>
              </w:rPr>
              <w:lastRenderedPageBreak/>
              <w:t>các nội dung phân cấp,</w:t>
            </w:r>
            <w:r w:rsidRPr="008348FC">
              <w:rPr>
                <w:rFonts w:ascii="Times New Roman" w:hAnsi="Times New Roman"/>
                <w:spacing w:val="-4"/>
                <w:sz w:val="24"/>
                <w:szCs w:val="24"/>
              </w:rPr>
              <w:t xml:space="preserve"> kiểm tra Ủy ban nhân dân Thành phố trong việc tổ chức thực hiện các nội dung liên quan đến chức năng, nhiệm vụ của các Bộ ngành được quy định tại Nghị định này</w:t>
            </w:r>
          </w:p>
          <w:p w:rsidR="002860D3" w:rsidRPr="008348FC" w:rsidRDefault="002860D3" w:rsidP="001F7E2C">
            <w:pPr>
              <w:spacing w:before="60" w:after="60" w:line="240" w:lineRule="auto"/>
              <w:jc w:val="both"/>
              <w:rPr>
                <w:rFonts w:ascii="Times New Roman" w:hAnsi="Times New Roman"/>
                <w:sz w:val="24"/>
                <w:szCs w:val="24"/>
              </w:rPr>
            </w:pPr>
            <w:r w:rsidRPr="008348FC">
              <w:rPr>
                <w:rFonts w:ascii="Times New Roman" w:eastAsia="Times New Roman" w:hAnsi="Times New Roman"/>
                <w:sz w:val="24"/>
                <w:szCs w:val="24"/>
                <w:lang w:val="nl-NL"/>
              </w:rPr>
              <w:t>3. Ủy ban nhân dân Thành phố được chủ động tổ chức thực hiện, xây dựng và ban hành quy trình thủ tục thực hiện phù hợp với tình hình thực tế tại Thành phố đối với các quy định đã được phân cấp trên cơ sở quy trình, thủ tục do Bộ ngành đang thực hiện mà không cần lấy ý kiến các bộ, ngành, cơ quan có liên quan.</w:t>
            </w:r>
          </w:p>
        </w:tc>
      </w:tr>
    </w:tbl>
    <w:p w:rsidR="008106C4" w:rsidRPr="008348FC" w:rsidRDefault="008106C4">
      <w:pPr>
        <w:spacing w:after="160" w:line="259" w:lineRule="auto"/>
        <w:rPr>
          <w:rFonts w:ascii="Times New Roman" w:hAnsi="Times New Roman"/>
          <w:b/>
          <w:sz w:val="2"/>
          <w:szCs w:val="2"/>
        </w:rPr>
      </w:pPr>
    </w:p>
    <w:p w:rsidR="007F5D31" w:rsidRPr="008348FC" w:rsidRDefault="008106C4" w:rsidP="008106C4">
      <w:pPr>
        <w:tabs>
          <w:tab w:val="left" w:pos="1318"/>
        </w:tabs>
        <w:jc w:val="right"/>
        <w:rPr>
          <w:rFonts w:ascii="Times New Roman" w:hAnsi="Times New Roman"/>
          <w:b/>
          <w:sz w:val="28"/>
          <w:szCs w:val="28"/>
        </w:rPr>
      </w:pPr>
      <w:r w:rsidRPr="008348FC">
        <w:rPr>
          <w:rFonts w:ascii="Times New Roman" w:hAnsi="Times New Roman"/>
          <w:sz w:val="2"/>
          <w:szCs w:val="2"/>
        </w:rPr>
        <w:tab/>
      </w:r>
      <w:r w:rsidRPr="008348FC">
        <w:rPr>
          <w:rFonts w:ascii="Times New Roman" w:hAnsi="Times New Roman"/>
          <w:b/>
          <w:sz w:val="28"/>
          <w:szCs w:val="28"/>
        </w:rPr>
        <w:t>ỦY BAN NHÂN DÂN THÀNH PHỐ</w:t>
      </w:r>
    </w:p>
    <w:sectPr w:rsidR="007F5D31" w:rsidRPr="008348FC" w:rsidSect="000348B1">
      <w:headerReference w:type="default" r:id="rId8"/>
      <w:pgSz w:w="16840" w:h="11907" w:orient="landscape" w:code="9"/>
      <w:pgMar w:top="994" w:right="1440" w:bottom="128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0A9" w:rsidRDefault="00B320A9" w:rsidP="003473E9">
      <w:pPr>
        <w:spacing w:after="0" w:line="240" w:lineRule="auto"/>
      </w:pPr>
      <w:r>
        <w:separator/>
      </w:r>
    </w:p>
  </w:endnote>
  <w:endnote w:type="continuationSeparator" w:id="0">
    <w:p w:rsidR="00B320A9" w:rsidRDefault="00B320A9" w:rsidP="00347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0A9" w:rsidRDefault="00B320A9" w:rsidP="003473E9">
      <w:pPr>
        <w:spacing w:after="0" w:line="240" w:lineRule="auto"/>
      </w:pPr>
      <w:r>
        <w:separator/>
      </w:r>
    </w:p>
  </w:footnote>
  <w:footnote w:type="continuationSeparator" w:id="0">
    <w:p w:rsidR="00B320A9" w:rsidRDefault="00B320A9" w:rsidP="003473E9">
      <w:pPr>
        <w:spacing w:after="0" w:line="240" w:lineRule="auto"/>
      </w:pPr>
      <w:r>
        <w:continuationSeparator/>
      </w:r>
    </w:p>
  </w:footnote>
  <w:footnote w:id="1">
    <w:p w:rsidR="007842A2" w:rsidRDefault="007842A2" w:rsidP="00D43F15">
      <w:pPr>
        <w:pStyle w:val="FootnoteText"/>
        <w:jc w:val="both"/>
      </w:pPr>
      <w:r>
        <w:rPr>
          <w:rStyle w:val="FootnoteReference"/>
          <w:rFonts w:eastAsia="Calibri"/>
        </w:rPr>
        <w:footnoteRef/>
      </w:r>
      <w:r>
        <w:t xml:space="preserve"> T</w:t>
      </w:r>
      <w:r w:rsidRPr="00AC5753">
        <w:t>ại Nghị quyết 98/2023/QH15 cho phép chi thu nhập tăng thêm</w:t>
      </w:r>
      <w:r>
        <w:t>.</w:t>
      </w:r>
      <w:r w:rsidRPr="00AC5753">
        <w:t xml:space="preserve"> </w:t>
      </w:r>
      <w:r>
        <w:t>T</w:t>
      </w:r>
      <w:r w:rsidRPr="00AC5753">
        <w:t xml:space="preserve">uy nhiên tại Nghị quyết số 104/2023/QH15 ngày </w:t>
      </w:r>
      <w:r>
        <w:t>10 tháng 11 năm 2023</w:t>
      </w:r>
      <w:r w:rsidRPr="00AC5753">
        <w:t xml:space="preserve"> của Quốc hội về dự toán </w:t>
      </w:r>
      <w:r>
        <w:t>ngân sách nhà nước</w:t>
      </w:r>
      <w:r w:rsidRPr="00AC5753">
        <w:t xml:space="preserve"> năm 202</w:t>
      </w:r>
      <w:r>
        <w:t>4</w:t>
      </w:r>
      <w:r w:rsidRPr="00AC5753">
        <w:t xml:space="preserve"> quy định từ ngày 01 tháng 7 năm 2024</w:t>
      </w:r>
      <w:r>
        <w:t xml:space="preserve"> b</w:t>
      </w:r>
      <w:r w:rsidRPr="00AC5753">
        <w:t>ãi bỏ tất cả các cơ chế quản lý tài chính, thu nhập đặc thù của các cơ quan, đơn vị hành chính nhà nước; áp dụng chế độ tiền lương, phụ cấp, thu nhập thống nhất. Không tiếp tục áp dụng cơ chế đặc thù hiện hành đối với phần kinh phí thường xuyên theo cơ chế quản lý tài chính đặc thù (chi hoạt động, tăng cường năng lực, hiện đại hóa, đảm bảo hoạt động chuyên môn,...) của các cơ quan, đơn vị hành chính nhà nước</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841634"/>
      <w:docPartObj>
        <w:docPartGallery w:val="Page Numbers (Top of Page)"/>
        <w:docPartUnique/>
      </w:docPartObj>
    </w:sdtPr>
    <w:sdtEndPr>
      <w:rPr>
        <w:rFonts w:ascii="Times New Roman" w:hAnsi="Times New Roman"/>
        <w:noProof/>
        <w:sz w:val="26"/>
        <w:szCs w:val="26"/>
      </w:rPr>
    </w:sdtEndPr>
    <w:sdtContent>
      <w:p w:rsidR="007842A2" w:rsidRPr="003473E9" w:rsidRDefault="007842A2">
        <w:pPr>
          <w:pStyle w:val="Header"/>
          <w:jc w:val="center"/>
          <w:rPr>
            <w:rFonts w:ascii="Times New Roman" w:hAnsi="Times New Roman"/>
            <w:sz w:val="26"/>
            <w:szCs w:val="26"/>
          </w:rPr>
        </w:pPr>
        <w:r w:rsidRPr="003473E9">
          <w:rPr>
            <w:rFonts w:ascii="Times New Roman" w:hAnsi="Times New Roman"/>
            <w:sz w:val="26"/>
            <w:szCs w:val="26"/>
          </w:rPr>
          <w:fldChar w:fldCharType="begin"/>
        </w:r>
        <w:r w:rsidRPr="003473E9">
          <w:rPr>
            <w:rFonts w:ascii="Times New Roman" w:hAnsi="Times New Roman"/>
            <w:sz w:val="26"/>
            <w:szCs w:val="26"/>
          </w:rPr>
          <w:instrText xml:space="preserve"> PAGE   \* MERGEFORMAT </w:instrText>
        </w:r>
        <w:r w:rsidRPr="003473E9">
          <w:rPr>
            <w:rFonts w:ascii="Times New Roman" w:hAnsi="Times New Roman"/>
            <w:sz w:val="26"/>
            <w:szCs w:val="26"/>
          </w:rPr>
          <w:fldChar w:fldCharType="separate"/>
        </w:r>
        <w:r w:rsidR="00AB0C3C">
          <w:rPr>
            <w:rFonts w:ascii="Times New Roman" w:hAnsi="Times New Roman"/>
            <w:noProof/>
            <w:sz w:val="26"/>
            <w:szCs w:val="26"/>
          </w:rPr>
          <w:t>63</w:t>
        </w:r>
        <w:r w:rsidRPr="003473E9">
          <w:rPr>
            <w:rFonts w:ascii="Times New Roman" w:hAnsi="Times New Roman"/>
            <w:noProof/>
            <w:sz w:val="26"/>
            <w:szCs w:val="26"/>
          </w:rPr>
          <w:fldChar w:fldCharType="end"/>
        </w:r>
      </w:p>
    </w:sdtContent>
  </w:sdt>
  <w:p w:rsidR="007842A2" w:rsidRPr="003473E9" w:rsidRDefault="007842A2">
    <w:pPr>
      <w:pStyle w:val="Header"/>
      <w:rPr>
        <w:rFonts w:ascii="Times New Roman" w:hAnsi="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57309A"/>
    <w:multiLevelType w:val="hybridMultilevel"/>
    <w:tmpl w:val="02F0EB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3F76DD"/>
    <w:multiLevelType w:val="hybridMultilevel"/>
    <w:tmpl w:val="772A1C00"/>
    <w:lvl w:ilvl="0" w:tplc="CB643E2C">
      <w:start w:val="1"/>
      <w:numFmt w:val="decimal"/>
      <w:suff w:val="nothing"/>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585"/>
    <w:rsid w:val="00011895"/>
    <w:rsid w:val="0002422F"/>
    <w:rsid w:val="000348B1"/>
    <w:rsid w:val="00035E70"/>
    <w:rsid w:val="00043428"/>
    <w:rsid w:val="0004417E"/>
    <w:rsid w:val="0005783C"/>
    <w:rsid w:val="00061B85"/>
    <w:rsid w:val="00083FC6"/>
    <w:rsid w:val="000904A7"/>
    <w:rsid w:val="000A0E12"/>
    <w:rsid w:val="000A196B"/>
    <w:rsid w:val="000A29C6"/>
    <w:rsid w:val="000A33C0"/>
    <w:rsid w:val="000A4BDA"/>
    <w:rsid w:val="000A623B"/>
    <w:rsid w:val="000A740B"/>
    <w:rsid w:val="000B06EC"/>
    <w:rsid w:val="000B1234"/>
    <w:rsid w:val="000B551D"/>
    <w:rsid w:val="000B750E"/>
    <w:rsid w:val="000C0016"/>
    <w:rsid w:val="000C167C"/>
    <w:rsid w:val="000C3EDF"/>
    <w:rsid w:val="000C507C"/>
    <w:rsid w:val="000D4E8A"/>
    <w:rsid w:val="000D6237"/>
    <w:rsid w:val="000D6434"/>
    <w:rsid w:val="000D794F"/>
    <w:rsid w:val="000D7FD5"/>
    <w:rsid w:val="000F529E"/>
    <w:rsid w:val="000F7227"/>
    <w:rsid w:val="001053B7"/>
    <w:rsid w:val="00122005"/>
    <w:rsid w:val="001229A9"/>
    <w:rsid w:val="001247AD"/>
    <w:rsid w:val="00124B0D"/>
    <w:rsid w:val="00147144"/>
    <w:rsid w:val="00152C89"/>
    <w:rsid w:val="001550A5"/>
    <w:rsid w:val="00157A63"/>
    <w:rsid w:val="00164AD5"/>
    <w:rsid w:val="00170B4D"/>
    <w:rsid w:val="00172B56"/>
    <w:rsid w:val="00177C1F"/>
    <w:rsid w:val="001A22C4"/>
    <w:rsid w:val="001A7077"/>
    <w:rsid w:val="001B3AE6"/>
    <w:rsid w:val="001C00CF"/>
    <w:rsid w:val="001C045F"/>
    <w:rsid w:val="001D2164"/>
    <w:rsid w:val="001D5936"/>
    <w:rsid w:val="001E7F5A"/>
    <w:rsid w:val="001F61F5"/>
    <w:rsid w:val="001F7E2C"/>
    <w:rsid w:val="00207F00"/>
    <w:rsid w:val="00214249"/>
    <w:rsid w:val="00217A0B"/>
    <w:rsid w:val="00222166"/>
    <w:rsid w:val="00225020"/>
    <w:rsid w:val="00240609"/>
    <w:rsid w:val="00241D43"/>
    <w:rsid w:val="0024584C"/>
    <w:rsid w:val="002509E3"/>
    <w:rsid w:val="00256E01"/>
    <w:rsid w:val="00257FF3"/>
    <w:rsid w:val="00280C2A"/>
    <w:rsid w:val="00282B76"/>
    <w:rsid w:val="00286043"/>
    <w:rsid w:val="002860D3"/>
    <w:rsid w:val="00295070"/>
    <w:rsid w:val="002A77F3"/>
    <w:rsid w:val="002D56AE"/>
    <w:rsid w:val="002E3A78"/>
    <w:rsid w:val="002E59DE"/>
    <w:rsid w:val="002F37AB"/>
    <w:rsid w:val="00301A24"/>
    <w:rsid w:val="003044DC"/>
    <w:rsid w:val="00306513"/>
    <w:rsid w:val="003214BC"/>
    <w:rsid w:val="003302BE"/>
    <w:rsid w:val="00336021"/>
    <w:rsid w:val="00340DF5"/>
    <w:rsid w:val="00342796"/>
    <w:rsid w:val="003473E9"/>
    <w:rsid w:val="003614E9"/>
    <w:rsid w:val="00361EF2"/>
    <w:rsid w:val="0036690D"/>
    <w:rsid w:val="00374122"/>
    <w:rsid w:val="003742E6"/>
    <w:rsid w:val="00374386"/>
    <w:rsid w:val="0037507E"/>
    <w:rsid w:val="00375C13"/>
    <w:rsid w:val="003801ED"/>
    <w:rsid w:val="00380BC5"/>
    <w:rsid w:val="00384503"/>
    <w:rsid w:val="00390A75"/>
    <w:rsid w:val="003976DD"/>
    <w:rsid w:val="003C4AFD"/>
    <w:rsid w:val="003D34B4"/>
    <w:rsid w:val="003D425B"/>
    <w:rsid w:val="003D4C55"/>
    <w:rsid w:val="003E5E01"/>
    <w:rsid w:val="003F1B6D"/>
    <w:rsid w:val="003F2225"/>
    <w:rsid w:val="003F262F"/>
    <w:rsid w:val="00407727"/>
    <w:rsid w:val="004161F7"/>
    <w:rsid w:val="00416932"/>
    <w:rsid w:val="004173A6"/>
    <w:rsid w:val="00420647"/>
    <w:rsid w:val="004245D5"/>
    <w:rsid w:val="00425343"/>
    <w:rsid w:val="00432493"/>
    <w:rsid w:val="00453025"/>
    <w:rsid w:val="00460B87"/>
    <w:rsid w:val="00461389"/>
    <w:rsid w:val="004770CE"/>
    <w:rsid w:val="00483ECE"/>
    <w:rsid w:val="004869BB"/>
    <w:rsid w:val="004930D8"/>
    <w:rsid w:val="004A0B08"/>
    <w:rsid w:val="004A59BE"/>
    <w:rsid w:val="004B2DBC"/>
    <w:rsid w:val="004B6E84"/>
    <w:rsid w:val="004C50BD"/>
    <w:rsid w:val="004C7CF5"/>
    <w:rsid w:val="004D3077"/>
    <w:rsid w:val="004D388E"/>
    <w:rsid w:val="004D74DC"/>
    <w:rsid w:val="004E1C5F"/>
    <w:rsid w:val="004E43B6"/>
    <w:rsid w:val="004E5B18"/>
    <w:rsid w:val="004F7AB0"/>
    <w:rsid w:val="00501DF5"/>
    <w:rsid w:val="00507C4D"/>
    <w:rsid w:val="00521E81"/>
    <w:rsid w:val="005267BF"/>
    <w:rsid w:val="00535291"/>
    <w:rsid w:val="00542FA2"/>
    <w:rsid w:val="005444AC"/>
    <w:rsid w:val="005532D3"/>
    <w:rsid w:val="00557B75"/>
    <w:rsid w:val="00565410"/>
    <w:rsid w:val="00567F9C"/>
    <w:rsid w:val="005701A2"/>
    <w:rsid w:val="00570E1A"/>
    <w:rsid w:val="005761D5"/>
    <w:rsid w:val="0058116B"/>
    <w:rsid w:val="005821D6"/>
    <w:rsid w:val="0058330E"/>
    <w:rsid w:val="00584842"/>
    <w:rsid w:val="005A0E50"/>
    <w:rsid w:val="005A1DDA"/>
    <w:rsid w:val="005A3C11"/>
    <w:rsid w:val="005C200C"/>
    <w:rsid w:val="005E0D96"/>
    <w:rsid w:val="005E13DC"/>
    <w:rsid w:val="005F2366"/>
    <w:rsid w:val="005F6BE8"/>
    <w:rsid w:val="00600D79"/>
    <w:rsid w:val="00602910"/>
    <w:rsid w:val="00613CB8"/>
    <w:rsid w:val="00625CC6"/>
    <w:rsid w:val="006277D2"/>
    <w:rsid w:val="00643F38"/>
    <w:rsid w:val="00661942"/>
    <w:rsid w:val="0066629B"/>
    <w:rsid w:val="006729E0"/>
    <w:rsid w:val="00673374"/>
    <w:rsid w:val="00673F62"/>
    <w:rsid w:val="00682A89"/>
    <w:rsid w:val="00683A84"/>
    <w:rsid w:val="00683AAA"/>
    <w:rsid w:val="006930D1"/>
    <w:rsid w:val="00693230"/>
    <w:rsid w:val="00693A33"/>
    <w:rsid w:val="00696CA0"/>
    <w:rsid w:val="006A206E"/>
    <w:rsid w:val="006A5621"/>
    <w:rsid w:val="006A58C0"/>
    <w:rsid w:val="006A6DFE"/>
    <w:rsid w:val="006B1B25"/>
    <w:rsid w:val="006B558B"/>
    <w:rsid w:val="006B5F5A"/>
    <w:rsid w:val="006C25FE"/>
    <w:rsid w:val="006D2A5D"/>
    <w:rsid w:val="006D4D05"/>
    <w:rsid w:val="006D6C2A"/>
    <w:rsid w:val="006E1334"/>
    <w:rsid w:val="006E645D"/>
    <w:rsid w:val="00700A26"/>
    <w:rsid w:val="00707C87"/>
    <w:rsid w:val="0071512C"/>
    <w:rsid w:val="0071629E"/>
    <w:rsid w:val="007167B9"/>
    <w:rsid w:val="00725A86"/>
    <w:rsid w:val="00742E1E"/>
    <w:rsid w:val="00763210"/>
    <w:rsid w:val="00776B05"/>
    <w:rsid w:val="007842A2"/>
    <w:rsid w:val="007915ED"/>
    <w:rsid w:val="00795621"/>
    <w:rsid w:val="007956DE"/>
    <w:rsid w:val="007A7A7B"/>
    <w:rsid w:val="007B5795"/>
    <w:rsid w:val="007E59CE"/>
    <w:rsid w:val="007E657C"/>
    <w:rsid w:val="007F02A7"/>
    <w:rsid w:val="007F02EC"/>
    <w:rsid w:val="007F1DC8"/>
    <w:rsid w:val="007F5D31"/>
    <w:rsid w:val="0080321B"/>
    <w:rsid w:val="00804C57"/>
    <w:rsid w:val="008106C4"/>
    <w:rsid w:val="00811EE2"/>
    <w:rsid w:val="00812992"/>
    <w:rsid w:val="008259E5"/>
    <w:rsid w:val="00830C27"/>
    <w:rsid w:val="00833420"/>
    <w:rsid w:val="008348FC"/>
    <w:rsid w:val="00860992"/>
    <w:rsid w:val="0086216D"/>
    <w:rsid w:val="00862897"/>
    <w:rsid w:val="00864EE2"/>
    <w:rsid w:val="008774A5"/>
    <w:rsid w:val="008831BF"/>
    <w:rsid w:val="00892291"/>
    <w:rsid w:val="00893141"/>
    <w:rsid w:val="00893FA2"/>
    <w:rsid w:val="008A5629"/>
    <w:rsid w:val="008B1D3B"/>
    <w:rsid w:val="008B2C6D"/>
    <w:rsid w:val="008B4040"/>
    <w:rsid w:val="008C101D"/>
    <w:rsid w:val="008C15CA"/>
    <w:rsid w:val="008C68A1"/>
    <w:rsid w:val="008E4CFD"/>
    <w:rsid w:val="008E665B"/>
    <w:rsid w:val="008F0FC8"/>
    <w:rsid w:val="008F7D51"/>
    <w:rsid w:val="00921BEB"/>
    <w:rsid w:val="00923A4F"/>
    <w:rsid w:val="009269EB"/>
    <w:rsid w:val="00931EB3"/>
    <w:rsid w:val="009343A5"/>
    <w:rsid w:val="0094135F"/>
    <w:rsid w:val="00950A40"/>
    <w:rsid w:val="00952DE2"/>
    <w:rsid w:val="0095391F"/>
    <w:rsid w:val="00960428"/>
    <w:rsid w:val="0096367B"/>
    <w:rsid w:val="00971921"/>
    <w:rsid w:val="00986801"/>
    <w:rsid w:val="009A68E4"/>
    <w:rsid w:val="009B7E27"/>
    <w:rsid w:val="009C251C"/>
    <w:rsid w:val="009D2DCC"/>
    <w:rsid w:val="009D5A08"/>
    <w:rsid w:val="009E0036"/>
    <w:rsid w:val="009E4798"/>
    <w:rsid w:val="009E6D2C"/>
    <w:rsid w:val="009F10CE"/>
    <w:rsid w:val="009F5E59"/>
    <w:rsid w:val="00A05C0E"/>
    <w:rsid w:val="00A06CC3"/>
    <w:rsid w:val="00A10600"/>
    <w:rsid w:val="00A12877"/>
    <w:rsid w:val="00A218F2"/>
    <w:rsid w:val="00A27341"/>
    <w:rsid w:val="00A4050B"/>
    <w:rsid w:val="00A475FF"/>
    <w:rsid w:val="00A7183A"/>
    <w:rsid w:val="00A7231C"/>
    <w:rsid w:val="00A82EC4"/>
    <w:rsid w:val="00A97C22"/>
    <w:rsid w:val="00AA28E4"/>
    <w:rsid w:val="00AA36A7"/>
    <w:rsid w:val="00AB0C3C"/>
    <w:rsid w:val="00AB30B4"/>
    <w:rsid w:val="00AD2ADC"/>
    <w:rsid w:val="00AE169F"/>
    <w:rsid w:val="00AE1837"/>
    <w:rsid w:val="00AE3BF7"/>
    <w:rsid w:val="00AF1BF6"/>
    <w:rsid w:val="00AF2896"/>
    <w:rsid w:val="00B111D4"/>
    <w:rsid w:val="00B1482F"/>
    <w:rsid w:val="00B15C65"/>
    <w:rsid w:val="00B30DEC"/>
    <w:rsid w:val="00B320A9"/>
    <w:rsid w:val="00B33DA4"/>
    <w:rsid w:val="00B42E08"/>
    <w:rsid w:val="00B43258"/>
    <w:rsid w:val="00B44467"/>
    <w:rsid w:val="00B4651A"/>
    <w:rsid w:val="00B46CDC"/>
    <w:rsid w:val="00B53F08"/>
    <w:rsid w:val="00B57E78"/>
    <w:rsid w:val="00B610AD"/>
    <w:rsid w:val="00B661D7"/>
    <w:rsid w:val="00B75502"/>
    <w:rsid w:val="00B80B76"/>
    <w:rsid w:val="00B81B12"/>
    <w:rsid w:val="00BB657A"/>
    <w:rsid w:val="00BD2841"/>
    <w:rsid w:val="00BD3F5B"/>
    <w:rsid w:val="00BE0E0C"/>
    <w:rsid w:val="00BF34CA"/>
    <w:rsid w:val="00BF62EC"/>
    <w:rsid w:val="00C04D24"/>
    <w:rsid w:val="00C14532"/>
    <w:rsid w:val="00C22F1D"/>
    <w:rsid w:val="00C2349D"/>
    <w:rsid w:val="00C40AB2"/>
    <w:rsid w:val="00C455C3"/>
    <w:rsid w:val="00C61152"/>
    <w:rsid w:val="00C61C5F"/>
    <w:rsid w:val="00C73132"/>
    <w:rsid w:val="00C77F9E"/>
    <w:rsid w:val="00C847E2"/>
    <w:rsid w:val="00C84D17"/>
    <w:rsid w:val="00C95B29"/>
    <w:rsid w:val="00C97264"/>
    <w:rsid w:val="00CA4F56"/>
    <w:rsid w:val="00CB79A4"/>
    <w:rsid w:val="00CC461F"/>
    <w:rsid w:val="00CD051A"/>
    <w:rsid w:val="00CE3460"/>
    <w:rsid w:val="00CF14D9"/>
    <w:rsid w:val="00CF1E66"/>
    <w:rsid w:val="00CF281A"/>
    <w:rsid w:val="00CF73EA"/>
    <w:rsid w:val="00D128CD"/>
    <w:rsid w:val="00D21CB0"/>
    <w:rsid w:val="00D22597"/>
    <w:rsid w:val="00D22B66"/>
    <w:rsid w:val="00D236B3"/>
    <w:rsid w:val="00D31960"/>
    <w:rsid w:val="00D358EA"/>
    <w:rsid w:val="00D37E83"/>
    <w:rsid w:val="00D43F15"/>
    <w:rsid w:val="00D65320"/>
    <w:rsid w:val="00D70B17"/>
    <w:rsid w:val="00D750DB"/>
    <w:rsid w:val="00D82277"/>
    <w:rsid w:val="00D8235C"/>
    <w:rsid w:val="00D92878"/>
    <w:rsid w:val="00D95B9E"/>
    <w:rsid w:val="00DA3467"/>
    <w:rsid w:val="00DC5EDE"/>
    <w:rsid w:val="00DC6461"/>
    <w:rsid w:val="00DD2EEA"/>
    <w:rsid w:val="00DE2A18"/>
    <w:rsid w:val="00DE4316"/>
    <w:rsid w:val="00DE49AB"/>
    <w:rsid w:val="00DE533A"/>
    <w:rsid w:val="00DE6325"/>
    <w:rsid w:val="00DE7620"/>
    <w:rsid w:val="00DF3544"/>
    <w:rsid w:val="00E01CAD"/>
    <w:rsid w:val="00E10896"/>
    <w:rsid w:val="00E13C1A"/>
    <w:rsid w:val="00E15131"/>
    <w:rsid w:val="00E23775"/>
    <w:rsid w:val="00E336FA"/>
    <w:rsid w:val="00E471E5"/>
    <w:rsid w:val="00E47440"/>
    <w:rsid w:val="00E5043E"/>
    <w:rsid w:val="00E60749"/>
    <w:rsid w:val="00E6155E"/>
    <w:rsid w:val="00E64BA2"/>
    <w:rsid w:val="00E661D6"/>
    <w:rsid w:val="00E775DC"/>
    <w:rsid w:val="00E874E4"/>
    <w:rsid w:val="00E910EA"/>
    <w:rsid w:val="00EB5C88"/>
    <w:rsid w:val="00EE3C9B"/>
    <w:rsid w:val="00EE5B73"/>
    <w:rsid w:val="00F1793C"/>
    <w:rsid w:val="00F2298E"/>
    <w:rsid w:val="00F36285"/>
    <w:rsid w:val="00F43252"/>
    <w:rsid w:val="00F458C2"/>
    <w:rsid w:val="00F45C52"/>
    <w:rsid w:val="00F54A62"/>
    <w:rsid w:val="00F671A7"/>
    <w:rsid w:val="00F755BA"/>
    <w:rsid w:val="00F85585"/>
    <w:rsid w:val="00F86437"/>
    <w:rsid w:val="00FA0A57"/>
    <w:rsid w:val="00FB6B02"/>
    <w:rsid w:val="00FC053D"/>
    <w:rsid w:val="00FC1EC9"/>
    <w:rsid w:val="00FC42D8"/>
    <w:rsid w:val="00FD1F32"/>
    <w:rsid w:val="00FD220D"/>
    <w:rsid w:val="00FD7544"/>
    <w:rsid w:val="00FE2B12"/>
    <w:rsid w:val="00FF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C5209"/>
  <w15:docId w15:val="{B069BAC6-5EEF-4946-9548-C1F61FBB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58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58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7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3E9"/>
    <w:rPr>
      <w:rFonts w:ascii="Calibri" w:eastAsia="Calibri" w:hAnsi="Calibri" w:cs="Times New Roman"/>
    </w:rPr>
  </w:style>
  <w:style w:type="paragraph" w:styleId="Footer">
    <w:name w:val="footer"/>
    <w:basedOn w:val="Normal"/>
    <w:link w:val="FooterChar"/>
    <w:uiPriority w:val="99"/>
    <w:unhideWhenUsed/>
    <w:rsid w:val="00347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3E9"/>
    <w:rPr>
      <w:rFonts w:ascii="Calibri" w:eastAsia="Calibri" w:hAnsi="Calibri" w:cs="Times New Roman"/>
    </w:rPr>
  </w:style>
  <w:style w:type="paragraph" w:styleId="BalloonText">
    <w:name w:val="Balloon Text"/>
    <w:basedOn w:val="Normal"/>
    <w:link w:val="BalloonTextChar"/>
    <w:uiPriority w:val="99"/>
    <w:semiHidden/>
    <w:unhideWhenUsed/>
    <w:rsid w:val="006D2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A5D"/>
    <w:rPr>
      <w:rFonts w:ascii="Tahoma" w:eastAsia="Calibri" w:hAnsi="Tahoma" w:cs="Tahoma"/>
      <w:sz w:val="16"/>
      <w:szCs w:val="16"/>
    </w:rPr>
  </w:style>
  <w:style w:type="paragraph" w:customStyle="1" w:styleId="Default">
    <w:name w:val="Default"/>
    <w:rsid w:val="004E5B1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List Paragraph 1,List A,Nội dung,List Paragraph1,List Paragraph11,tieu de phu 1,bullet,lp1,List Paragraph2,Cấp1,Cham dau dong,Gạch đầu dòng cấp 1,Figure_name,Equipment,Numbered Indented Text,List Paragraph Char Char Char,List_TIS,1.,muc"/>
    <w:basedOn w:val="Normal"/>
    <w:link w:val="ListParagraphChar"/>
    <w:uiPriority w:val="34"/>
    <w:qFormat/>
    <w:rsid w:val="008B2C6D"/>
    <w:pPr>
      <w:ind w:left="720"/>
      <w:contextualSpacing/>
    </w:pPr>
  </w:style>
  <w:style w:type="character" w:customStyle="1" w:styleId="ListParagraphChar">
    <w:name w:val="List Paragraph Char"/>
    <w:aliases w:val="List Paragraph 1 Char,List A Char,Nội dung Char,List Paragraph1 Char,List Paragraph11 Char,tieu de phu 1 Char,bullet Char,lp1 Char,List Paragraph2 Char,Cấp1 Char,Cham dau dong Char,Gạch đầu dòng cấp 1 Char,Figure_name Char,1. Char"/>
    <w:link w:val="ListParagraph"/>
    <w:uiPriority w:val="34"/>
    <w:qFormat/>
    <w:locked/>
    <w:rsid w:val="008774A5"/>
    <w:rPr>
      <w:rFonts w:ascii="Calibri" w:eastAsia="Calibri" w:hAnsi="Calibri" w:cs="Times New Roman"/>
    </w:rPr>
  </w:style>
  <w:style w:type="paragraph" w:styleId="NormalWeb">
    <w:name w:val="Normal (Web)"/>
    <w:basedOn w:val="Normal"/>
    <w:link w:val="NormalWebChar"/>
    <w:uiPriority w:val="99"/>
    <w:unhideWhenUsed/>
    <w:rsid w:val="00306513"/>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uiPriority w:val="99"/>
    <w:rsid w:val="00306513"/>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D43F15"/>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D43F15"/>
    <w:rPr>
      <w:rFonts w:ascii="Times New Roman" w:eastAsia="Times New Roman" w:hAnsi="Times New Roman" w:cs="Times New Roman"/>
      <w:sz w:val="20"/>
      <w:szCs w:val="20"/>
    </w:rPr>
  </w:style>
  <w:style w:type="character" w:styleId="FootnoteReference">
    <w:name w:val="footnote reference"/>
    <w:uiPriority w:val="99"/>
    <w:unhideWhenUsed/>
    <w:rsid w:val="00D43F15"/>
    <w:rPr>
      <w:vertAlign w:val="superscript"/>
    </w:rPr>
  </w:style>
  <w:style w:type="paragraph" w:styleId="BodyText">
    <w:name w:val="Body Text"/>
    <w:basedOn w:val="Normal"/>
    <w:link w:val="BodyTextChar"/>
    <w:uiPriority w:val="99"/>
    <w:semiHidden/>
    <w:unhideWhenUsed/>
    <w:rsid w:val="00C84D17"/>
    <w:pPr>
      <w:spacing w:after="120"/>
    </w:pPr>
    <w:rPr>
      <w:rFonts w:ascii="Times New Roman" w:hAnsi="Times New Roman"/>
      <w:sz w:val="28"/>
      <w:szCs w:val="28"/>
    </w:rPr>
  </w:style>
  <w:style w:type="character" w:customStyle="1" w:styleId="BodyTextChar">
    <w:name w:val="Body Text Char"/>
    <w:basedOn w:val="DefaultParagraphFont"/>
    <w:link w:val="BodyText"/>
    <w:uiPriority w:val="99"/>
    <w:semiHidden/>
    <w:rsid w:val="00C84D17"/>
    <w:rPr>
      <w:rFonts w:ascii="Times New Roman" w:eastAsia="Calibri" w:hAnsi="Times New Roman" w:cs="Times New Roman"/>
      <w:sz w:val="28"/>
      <w:szCs w:val="28"/>
    </w:rPr>
  </w:style>
  <w:style w:type="character" w:styleId="Emphasis">
    <w:name w:val="Emphasis"/>
    <w:basedOn w:val="DefaultParagraphFont"/>
    <w:uiPriority w:val="20"/>
    <w:qFormat/>
    <w:rsid w:val="005821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32310">
      <w:bodyDiv w:val="1"/>
      <w:marLeft w:val="0"/>
      <w:marRight w:val="0"/>
      <w:marTop w:val="0"/>
      <w:marBottom w:val="0"/>
      <w:divBdr>
        <w:top w:val="none" w:sz="0" w:space="0" w:color="auto"/>
        <w:left w:val="none" w:sz="0" w:space="0" w:color="auto"/>
        <w:bottom w:val="none" w:sz="0" w:space="0" w:color="auto"/>
        <w:right w:val="none" w:sz="0" w:space="0" w:color="auto"/>
      </w:divBdr>
    </w:div>
    <w:div w:id="142306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A52EC-7D4D-460C-8BCD-084A8E0C42A2}">
  <ds:schemaRefs>
    <ds:schemaRef ds:uri="http://schemas.openxmlformats.org/officeDocument/2006/bibliography"/>
  </ds:schemaRefs>
</ds:datastoreItem>
</file>

<file path=customXml/itemProps2.xml><?xml version="1.0" encoding="utf-8"?>
<ds:datastoreItem xmlns:ds="http://schemas.openxmlformats.org/officeDocument/2006/customXml" ds:itemID="{201ED05F-486B-4596-A23A-73E779B2C872}"/>
</file>

<file path=customXml/itemProps3.xml><?xml version="1.0" encoding="utf-8"?>
<ds:datastoreItem xmlns:ds="http://schemas.openxmlformats.org/officeDocument/2006/customXml" ds:itemID="{C4911F6B-8FAF-462C-8C96-2F9623F74737}"/>
</file>

<file path=customXml/itemProps4.xml><?xml version="1.0" encoding="utf-8"?>
<ds:datastoreItem xmlns:ds="http://schemas.openxmlformats.org/officeDocument/2006/customXml" ds:itemID="{C270FEDA-8C37-460D-9D8B-41AEDAC2976F}"/>
</file>

<file path=docProps/app.xml><?xml version="1.0" encoding="utf-8"?>
<Properties xmlns="http://schemas.openxmlformats.org/officeDocument/2006/extended-properties" xmlns:vt="http://schemas.openxmlformats.org/officeDocument/2006/docPropsVTypes">
  <Template>Normal</Template>
  <TotalTime>388</TotalTime>
  <Pages>72</Pages>
  <Words>20845</Words>
  <Characters>118817</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Mai Khang</dc:creator>
  <cp:lastModifiedBy>PC</cp:lastModifiedBy>
  <cp:revision>335</cp:revision>
  <cp:lastPrinted>2024-01-15T07:30:00Z</cp:lastPrinted>
  <dcterms:created xsi:type="dcterms:W3CDTF">2023-12-07T02:54:00Z</dcterms:created>
  <dcterms:modified xsi:type="dcterms:W3CDTF">2024-01-19T12:16:00Z</dcterms:modified>
</cp:coreProperties>
</file>